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9593A" w14:textId="1CE50EC0" w:rsidR="00FE067E" w:rsidRPr="00427FE3" w:rsidRDefault="0093583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7398BF" wp14:editId="4B03A7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576AE9" w14:textId="7FEA7493" w:rsidR="00935837" w:rsidRPr="00935837" w:rsidRDefault="00935837" w:rsidP="00935837">
                            <w:pPr>
                              <w:spacing w:line="240" w:lineRule="auto"/>
                              <w:jc w:val="center"/>
                              <w:rPr>
                                <w:rFonts w:cs="Arial"/>
                                <w:b/>
                              </w:rPr>
                            </w:pPr>
                            <w:r w:rsidRPr="0093583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7398B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5576AE9" w14:textId="7FEA7493" w:rsidR="00935837" w:rsidRPr="00935837" w:rsidRDefault="00935837" w:rsidP="00935837">
                      <w:pPr>
                        <w:spacing w:line="240" w:lineRule="auto"/>
                        <w:jc w:val="center"/>
                        <w:rPr>
                          <w:rFonts w:cs="Arial"/>
                          <w:b/>
                        </w:rPr>
                      </w:pPr>
                      <w:r w:rsidRPr="00935837">
                        <w:rPr>
                          <w:rFonts w:cs="Arial"/>
                          <w:b/>
                        </w:rPr>
                        <w:t>FISCAL NOTE</w:t>
                      </w:r>
                    </w:p>
                  </w:txbxContent>
                </v:textbox>
              </v:shape>
            </w:pict>
          </mc:Fallback>
        </mc:AlternateContent>
      </w:r>
      <w:r w:rsidR="003C6034" w:rsidRPr="00427FE3">
        <w:rPr>
          <w:caps w:val="0"/>
          <w:color w:val="auto"/>
        </w:rPr>
        <w:t>WEST VIRGINIA LEGISLATURE</w:t>
      </w:r>
    </w:p>
    <w:p w14:paraId="02B0F053" w14:textId="77777777" w:rsidR="00CD36CF" w:rsidRPr="00427FE3" w:rsidRDefault="00CD36CF" w:rsidP="00CC1F3B">
      <w:pPr>
        <w:pStyle w:val="TitlePageSession"/>
        <w:rPr>
          <w:color w:val="auto"/>
        </w:rPr>
      </w:pPr>
      <w:r w:rsidRPr="00427FE3">
        <w:rPr>
          <w:color w:val="auto"/>
        </w:rPr>
        <w:t>20</w:t>
      </w:r>
      <w:r w:rsidR="00EC5E63" w:rsidRPr="00427FE3">
        <w:rPr>
          <w:color w:val="auto"/>
        </w:rPr>
        <w:t>2</w:t>
      </w:r>
      <w:r w:rsidR="00400B5C" w:rsidRPr="00427FE3">
        <w:rPr>
          <w:color w:val="auto"/>
        </w:rPr>
        <w:t>2</w:t>
      </w:r>
      <w:r w:rsidRPr="00427FE3">
        <w:rPr>
          <w:color w:val="auto"/>
        </w:rPr>
        <w:t xml:space="preserve"> </w:t>
      </w:r>
      <w:r w:rsidR="003C6034" w:rsidRPr="00427FE3">
        <w:rPr>
          <w:caps w:val="0"/>
          <w:color w:val="auto"/>
        </w:rPr>
        <w:t>REGULAR SESSION</w:t>
      </w:r>
    </w:p>
    <w:p w14:paraId="59004325" w14:textId="77777777" w:rsidR="00CD36CF" w:rsidRPr="00427FE3" w:rsidRDefault="00146163" w:rsidP="00CC1F3B">
      <w:pPr>
        <w:pStyle w:val="TitlePageBillPrefix"/>
        <w:rPr>
          <w:color w:val="auto"/>
        </w:rPr>
      </w:pPr>
      <w:sdt>
        <w:sdtPr>
          <w:rPr>
            <w:color w:val="auto"/>
          </w:rPr>
          <w:tag w:val="IntroDate"/>
          <w:id w:val="-1236936958"/>
          <w:placeholder>
            <w:docPart w:val="7E8036AF4F7944189C3C01E3FA9149A6"/>
          </w:placeholder>
          <w:text/>
        </w:sdtPr>
        <w:sdtEndPr/>
        <w:sdtContent>
          <w:r w:rsidR="00AE48A0" w:rsidRPr="00427FE3">
            <w:rPr>
              <w:color w:val="auto"/>
            </w:rPr>
            <w:t>Introduced</w:t>
          </w:r>
        </w:sdtContent>
      </w:sdt>
    </w:p>
    <w:p w14:paraId="7A1CB59C" w14:textId="30DE4C78" w:rsidR="00CD36CF" w:rsidRPr="00427FE3" w:rsidRDefault="00146163" w:rsidP="00CC1F3B">
      <w:pPr>
        <w:pStyle w:val="BillNumber"/>
        <w:rPr>
          <w:color w:val="auto"/>
        </w:rPr>
      </w:pPr>
      <w:sdt>
        <w:sdtPr>
          <w:rPr>
            <w:color w:val="auto"/>
          </w:rPr>
          <w:tag w:val="Chamber"/>
          <w:id w:val="893011969"/>
          <w:lock w:val="sdtLocked"/>
          <w:placeholder>
            <w:docPart w:val="2C5E55D35A794F229AD653719794FBF9"/>
          </w:placeholder>
          <w:dropDownList>
            <w:listItem w:displayText="House" w:value="House"/>
            <w:listItem w:displayText="Senate" w:value="Senate"/>
          </w:dropDownList>
        </w:sdtPr>
        <w:sdtEndPr/>
        <w:sdtContent>
          <w:r w:rsidR="00C33434" w:rsidRPr="00427FE3">
            <w:rPr>
              <w:color w:val="auto"/>
            </w:rPr>
            <w:t>House</w:t>
          </w:r>
        </w:sdtContent>
      </w:sdt>
      <w:r w:rsidR="00303684" w:rsidRPr="00427FE3">
        <w:rPr>
          <w:color w:val="auto"/>
        </w:rPr>
        <w:t xml:space="preserve"> </w:t>
      </w:r>
      <w:r w:rsidR="00CD36CF" w:rsidRPr="00427FE3">
        <w:rPr>
          <w:color w:val="auto"/>
        </w:rPr>
        <w:t xml:space="preserve">Bill </w:t>
      </w:r>
      <w:sdt>
        <w:sdtPr>
          <w:rPr>
            <w:color w:val="auto"/>
          </w:rPr>
          <w:tag w:val="BNum"/>
          <w:id w:val="1645317809"/>
          <w:lock w:val="sdtLocked"/>
          <w:placeholder>
            <w:docPart w:val="36005ECF311B4621A7383189C35AAD41"/>
          </w:placeholder>
          <w:text/>
        </w:sdtPr>
        <w:sdtEndPr/>
        <w:sdtContent>
          <w:r>
            <w:rPr>
              <w:color w:val="auto"/>
            </w:rPr>
            <w:t>4275</w:t>
          </w:r>
        </w:sdtContent>
      </w:sdt>
    </w:p>
    <w:p w14:paraId="3A702A57" w14:textId="2CE09BAD" w:rsidR="00CD36CF" w:rsidRPr="00427FE3" w:rsidRDefault="00CD36CF" w:rsidP="00CC1F3B">
      <w:pPr>
        <w:pStyle w:val="Sponsors"/>
        <w:rPr>
          <w:color w:val="auto"/>
        </w:rPr>
      </w:pPr>
      <w:r w:rsidRPr="00427FE3">
        <w:rPr>
          <w:color w:val="auto"/>
        </w:rPr>
        <w:t xml:space="preserve">By </w:t>
      </w:r>
      <w:sdt>
        <w:sdtPr>
          <w:rPr>
            <w:color w:val="auto"/>
          </w:rPr>
          <w:tag w:val="Sponsors"/>
          <w:id w:val="1589585889"/>
          <w:placeholder>
            <w:docPart w:val="B0BABB6FF0E94EA88A6C64749D412755"/>
          </w:placeholder>
          <w:text w:multiLine="1"/>
        </w:sdtPr>
        <w:sdtEndPr/>
        <w:sdtContent>
          <w:r w:rsidR="000860A1" w:rsidRPr="00427FE3">
            <w:rPr>
              <w:color w:val="auto"/>
            </w:rPr>
            <w:t>Delegate Westfall</w:t>
          </w:r>
        </w:sdtContent>
      </w:sdt>
    </w:p>
    <w:p w14:paraId="7C15316E" w14:textId="375E3A79" w:rsidR="00E831B3" w:rsidRPr="00427FE3" w:rsidRDefault="00CD36CF" w:rsidP="00CC1F3B">
      <w:pPr>
        <w:pStyle w:val="References"/>
        <w:rPr>
          <w:color w:val="auto"/>
        </w:rPr>
      </w:pPr>
      <w:r w:rsidRPr="00427FE3">
        <w:rPr>
          <w:color w:val="auto"/>
        </w:rPr>
        <w:t>[</w:t>
      </w:r>
      <w:sdt>
        <w:sdtPr>
          <w:rPr>
            <w:color w:val="auto"/>
          </w:rPr>
          <w:tag w:val="References"/>
          <w:id w:val="-1043047873"/>
          <w:placeholder>
            <w:docPart w:val="026B5F5DFE574C91BC37B03D3E25FA7C"/>
          </w:placeholder>
          <w:text w:multiLine="1"/>
        </w:sdtPr>
        <w:sdtEndPr/>
        <w:sdtContent>
          <w:r w:rsidR="00146163">
            <w:rPr>
              <w:color w:val="auto"/>
            </w:rPr>
            <w:t>Introduced January 19, 2022; Referred to the Committee on Veterans' Affairs and Homeland Security then Finance</w:t>
          </w:r>
        </w:sdtContent>
      </w:sdt>
      <w:r w:rsidRPr="00427FE3">
        <w:rPr>
          <w:color w:val="auto"/>
        </w:rPr>
        <w:t>]</w:t>
      </w:r>
    </w:p>
    <w:p w14:paraId="54164365" w14:textId="24B9CFE8" w:rsidR="00303684" w:rsidRPr="00427FE3" w:rsidRDefault="0000526A" w:rsidP="00CC1F3B">
      <w:pPr>
        <w:pStyle w:val="TitleSection"/>
        <w:rPr>
          <w:color w:val="auto"/>
        </w:rPr>
      </w:pPr>
      <w:r w:rsidRPr="00427FE3">
        <w:rPr>
          <w:color w:val="auto"/>
        </w:rPr>
        <w:lastRenderedPageBreak/>
        <w:t>A BILL</w:t>
      </w:r>
      <w:r w:rsidR="000860A1" w:rsidRPr="00427FE3">
        <w:rPr>
          <w:color w:val="auto"/>
        </w:rPr>
        <w:t xml:space="preserve"> to amend the Code of West Virginia, 1931, as amended, by adding thereto a new article, designated §15-5D-1, </w:t>
      </w:r>
      <w:r w:rsidR="004F65E7" w:rsidRPr="00427FE3">
        <w:rPr>
          <w:color w:val="auto"/>
        </w:rPr>
        <w:t xml:space="preserve">§15-5D-2, §15-5D-3, §15-5D-4, §15-5D-5, §15-5D-6, §15-5D-7, and §15-5D-8, all relating to creating a County Emergency Fund and County Emergency Board; </w:t>
      </w:r>
      <w:r w:rsidR="005B2CE8" w:rsidRPr="00427FE3">
        <w:rPr>
          <w:color w:val="auto"/>
        </w:rPr>
        <w:t xml:space="preserve">making legislative findings and </w:t>
      </w:r>
      <w:r w:rsidR="00E9731A" w:rsidRPr="00427FE3">
        <w:rPr>
          <w:color w:val="auto"/>
        </w:rPr>
        <w:t>declar</w:t>
      </w:r>
      <w:r w:rsidR="005B2CE8" w:rsidRPr="00427FE3">
        <w:rPr>
          <w:color w:val="auto"/>
        </w:rPr>
        <w:t>ing the legislative purpose of the act; defining terms; establishing the West Virginia County Emergency Fund; establishing the West Virginia County Emergency Board and specifying its powers; providing for meetings and procedures for meetings; outlining an application process and limits to the scope of applications;</w:t>
      </w:r>
      <w:r w:rsidR="00AE55BF" w:rsidRPr="00427FE3">
        <w:rPr>
          <w:color w:val="auto"/>
        </w:rPr>
        <w:t xml:space="preserve"> requiring matching funding from local government entities;</w:t>
      </w:r>
      <w:r w:rsidR="005B2CE8" w:rsidRPr="00427FE3">
        <w:rPr>
          <w:color w:val="auto"/>
        </w:rPr>
        <w:t xml:space="preserve"> establishing restrictions on allowable expenditures from fund distributions and handling of distributions to local governments; and authorizing the proposal of legislative rules and the promulgation of procedural and interpretive rules. </w:t>
      </w:r>
    </w:p>
    <w:p w14:paraId="75244C09" w14:textId="77777777" w:rsidR="00303684" w:rsidRPr="00427FE3" w:rsidRDefault="00303684" w:rsidP="00CC1F3B">
      <w:pPr>
        <w:pStyle w:val="EnactingClause"/>
        <w:rPr>
          <w:color w:val="auto"/>
        </w:rPr>
      </w:pPr>
      <w:r w:rsidRPr="00427FE3">
        <w:rPr>
          <w:color w:val="auto"/>
        </w:rPr>
        <w:t>Be it enacted by the Legislature of West Virginia:</w:t>
      </w:r>
    </w:p>
    <w:p w14:paraId="0C85E704" w14:textId="77777777" w:rsidR="003C6034" w:rsidRPr="00427FE3" w:rsidRDefault="003C6034" w:rsidP="00CC1F3B">
      <w:pPr>
        <w:pStyle w:val="EnactingClause"/>
        <w:rPr>
          <w:color w:val="auto"/>
        </w:rPr>
        <w:sectPr w:rsidR="003C6034" w:rsidRPr="00427FE3" w:rsidSect="008510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FC2DBE" w14:textId="31F48F8F" w:rsidR="008736AA" w:rsidRPr="00427FE3" w:rsidRDefault="000860A1" w:rsidP="000860A1">
      <w:pPr>
        <w:pStyle w:val="ArticleHeading"/>
        <w:rPr>
          <w:color w:val="auto"/>
          <w:u w:val="single"/>
        </w:rPr>
      </w:pPr>
      <w:r w:rsidRPr="00427FE3">
        <w:rPr>
          <w:color w:val="auto"/>
          <w:u w:val="single"/>
        </w:rPr>
        <w:t>Article 5D. County EMergency Fund.</w:t>
      </w:r>
    </w:p>
    <w:p w14:paraId="707388B8" w14:textId="0EF4357E" w:rsidR="00C33014" w:rsidRPr="00427FE3" w:rsidRDefault="000860A1" w:rsidP="000860A1">
      <w:pPr>
        <w:pStyle w:val="SectionHeading"/>
        <w:rPr>
          <w:color w:val="auto"/>
          <w:u w:val="single"/>
        </w:rPr>
      </w:pPr>
      <w:r w:rsidRPr="00427FE3">
        <w:rPr>
          <w:color w:val="auto"/>
          <w:u w:val="single"/>
        </w:rPr>
        <w:t>§15-5D-1. Legislative findings and purpose.</w:t>
      </w:r>
    </w:p>
    <w:p w14:paraId="49B4CEE8" w14:textId="2BE36A7B" w:rsidR="000860A1" w:rsidRPr="00427FE3" w:rsidRDefault="00E03163" w:rsidP="000860A1">
      <w:pPr>
        <w:pStyle w:val="SectionBody"/>
        <w:rPr>
          <w:color w:val="auto"/>
          <w:u w:val="single"/>
        </w:rPr>
      </w:pPr>
      <w:r w:rsidRPr="00427FE3">
        <w:rPr>
          <w:color w:val="auto"/>
          <w:u w:val="single"/>
        </w:rPr>
        <w:t xml:space="preserve">The Legislature hereby finds </w:t>
      </w:r>
      <w:r w:rsidR="00F77788" w:rsidRPr="00427FE3">
        <w:rPr>
          <w:color w:val="auto"/>
          <w:u w:val="single"/>
        </w:rPr>
        <w:t xml:space="preserve">that </w:t>
      </w:r>
      <w:bookmarkStart w:id="0" w:name="_Hlk89951498"/>
      <w:r w:rsidR="00F77788" w:rsidRPr="00427FE3">
        <w:rPr>
          <w:color w:val="auto"/>
          <w:u w:val="single"/>
        </w:rPr>
        <w:t>natural disasters, acts of God, and other emergency events</w:t>
      </w:r>
      <w:bookmarkEnd w:id="0"/>
      <w:r w:rsidR="00F77788" w:rsidRPr="00427FE3">
        <w:rPr>
          <w:color w:val="auto"/>
          <w:u w:val="single"/>
        </w:rPr>
        <w:t xml:space="preserve"> may significantly affect the</w:t>
      </w:r>
      <w:r w:rsidRPr="00427FE3">
        <w:rPr>
          <w:color w:val="auto"/>
          <w:u w:val="single"/>
        </w:rPr>
        <w:t xml:space="preserve"> public safety, economy, revenue, health, </w:t>
      </w:r>
      <w:r w:rsidR="00F77788" w:rsidRPr="00427FE3">
        <w:rPr>
          <w:color w:val="auto"/>
          <w:u w:val="single"/>
        </w:rPr>
        <w:t xml:space="preserve">and </w:t>
      </w:r>
      <w:r w:rsidRPr="00427FE3">
        <w:rPr>
          <w:color w:val="auto"/>
          <w:u w:val="single"/>
        </w:rPr>
        <w:t xml:space="preserve">welfare </w:t>
      </w:r>
      <w:r w:rsidR="00F77788" w:rsidRPr="00427FE3">
        <w:rPr>
          <w:color w:val="auto"/>
          <w:u w:val="single"/>
        </w:rPr>
        <w:t xml:space="preserve">in local communities. At times, such events may have severe consequences at a local level and may constitute a major disaster in the affected area even though the scope and scale of such events may not trigger the resources and recovery effects available under federal law. In these circumstances, the State of West Virginia has a vital interest in sustaining the </w:t>
      </w:r>
      <w:r w:rsidRPr="00427FE3">
        <w:rPr>
          <w:color w:val="auto"/>
          <w:u w:val="single"/>
        </w:rPr>
        <w:t>public safety, economy, health</w:t>
      </w:r>
      <w:r w:rsidR="00F77788" w:rsidRPr="00427FE3">
        <w:rPr>
          <w:color w:val="auto"/>
          <w:u w:val="single"/>
        </w:rPr>
        <w:t>,</w:t>
      </w:r>
      <w:r w:rsidRPr="00427FE3">
        <w:rPr>
          <w:color w:val="auto"/>
          <w:u w:val="single"/>
        </w:rPr>
        <w:t xml:space="preserve"> and welfare of the people </w:t>
      </w:r>
      <w:r w:rsidR="00F77788" w:rsidRPr="00427FE3">
        <w:rPr>
          <w:color w:val="auto"/>
          <w:u w:val="single"/>
        </w:rPr>
        <w:t>in these affected areas.</w:t>
      </w:r>
      <w:r w:rsidRPr="00427FE3">
        <w:rPr>
          <w:color w:val="auto"/>
          <w:u w:val="single"/>
        </w:rPr>
        <w:t xml:space="preserve"> </w:t>
      </w:r>
      <w:r w:rsidR="00F77788" w:rsidRPr="00427FE3">
        <w:rPr>
          <w:color w:val="auto"/>
          <w:u w:val="single"/>
        </w:rPr>
        <w:t xml:space="preserve">The Legislature finds that it </w:t>
      </w:r>
      <w:r w:rsidRPr="00427FE3">
        <w:rPr>
          <w:color w:val="auto"/>
          <w:u w:val="single"/>
        </w:rPr>
        <w:t xml:space="preserve">is necessary to ensure the infrastructure recovery in any county due to </w:t>
      </w:r>
      <w:r w:rsidR="00F77788" w:rsidRPr="00427FE3">
        <w:rPr>
          <w:color w:val="auto"/>
          <w:u w:val="single"/>
        </w:rPr>
        <w:t>this type of</w:t>
      </w:r>
      <w:r w:rsidRPr="00427FE3">
        <w:rPr>
          <w:color w:val="auto"/>
          <w:u w:val="single"/>
        </w:rPr>
        <w:t xml:space="preserve"> emergency event. Therefore, when an emergency event occurs, and </w:t>
      </w:r>
      <w:r w:rsidR="00EE69BB" w:rsidRPr="00427FE3">
        <w:rPr>
          <w:color w:val="auto"/>
          <w:u w:val="single"/>
        </w:rPr>
        <w:t xml:space="preserve">assessed </w:t>
      </w:r>
      <w:r w:rsidRPr="00427FE3">
        <w:rPr>
          <w:color w:val="auto"/>
          <w:u w:val="single"/>
        </w:rPr>
        <w:t>local damages do not meet</w:t>
      </w:r>
      <w:r w:rsidR="00EE69BB" w:rsidRPr="00427FE3">
        <w:rPr>
          <w:color w:val="auto"/>
          <w:u w:val="single"/>
        </w:rPr>
        <w:t>,</w:t>
      </w:r>
      <w:r w:rsidRPr="00427FE3">
        <w:rPr>
          <w:color w:val="auto"/>
          <w:u w:val="single"/>
        </w:rPr>
        <w:t xml:space="preserve"> </w:t>
      </w:r>
      <w:r w:rsidR="00EE69BB" w:rsidRPr="00427FE3">
        <w:rPr>
          <w:color w:val="auto"/>
          <w:u w:val="single"/>
        </w:rPr>
        <w:t xml:space="preserve">or rise to, </w:t>
      </w:r>
      <w:r w:rsidRPr="00427FE3">
        <w:rPr>
          <w:color w:val="auto"/>
          <w:u w:val="single"/>
        </w:rPr>
        <w:t>the requirements for a Presidential Declaration of a Disaster</w:t>
      </w:r>
      <w:r w:rsidR="00E9731A" w:rsidRPr="00427FE3">
        <w:rPr>
          <w:color w:val="auto"/>
          <w:u w:val="single"/>
        </w:rPr>
        <w:t xml:space="preserve"> or a state Declaration of Emergency</w:t>
      </w:r>
      <w:r w:rsidRPr="00427FE3">
        <w:rPr>
          <w:color w:val="auto"/>
          <w:u w:val="single"/>
        </w:rPr>
        <w:t xml:space="preserve">, alternative funding may be available for recovery and restoration pursuant this </w:t>
      </w:r>
      <w:r w:rsidR="00EE69BB" w:rsidRPr="00427FE3">
        <w:rPr>
          <w:color w:val="auto"/>
          <w:u w:val="single"/>
        </w:rPr>
        <w:t>a</w:t>
      </w:r>
      <w:r w:rsidRPr="00427FE3">
        <w:rPr>
          <w:color w:val="auto"/>
          <w:u w:val="single"/>
        </w:rPr>
        <w:t>rticle.</w:t>
      </w:r>
    </w:p>
    <w:p w14:paraId="7428A303" w14:textId="378B03F2" w:rsidR="00AC4F18" w:rsidRPr="00427FE3" w:rsidRDefault="00AC4F18" w:rsidP="00AC4F18">
      <w:pPr>
        <w:pStyle w:val="SectionHeading"/>
        <w:rPr>
          <w:color w:val="auto"/>
          <w:u w:val="single"/>
        </w:rPr>
      </w:pPr>
      <w:r w:rsidRPr="00427FE3">
        <w:rPr>
          <w:color w:val="auto"/>
          <w:u w:val="single"/>
        </w:rPr>
        <w:t>§15-5D-2. Definitions.</w:t>
      </w:r>
    </w:p>
    <w:p w14:paraId="087E0EA6" w14:textId="77777777" w:rsidR="00AC4F18" w:rsidRPr="00427FE3" w:rsidRDefault="00AC4F18" w:rsidP="00AC4F18">
      <w:pPr>
        <w:pStyle w:val="SectionBody"/>
        <w:rPr>
          <w:color w:val="auto"/>
          <w:u w:val="single"/>
        </w:rPr>
        <w:sectPr w:rsidR="00AC4F18" w:rsidRPr="00427FE3" w:rsidSect="0085104B">
          <w:type w:val="continuous"/>
          <w:pgSz w:w="12240" w:h="15840" w:code="1"/>
          <w:pgMar w:top="1440" w:right="1440" w:bottom="1440" w:left="1440" w:header="720" w:footer="720" w:gutter="0"/>
          <w:lnNumType w:countBy="1" w:restart="newSection"/>
          <w:cols w:space="720"/>
          <w:titlePg/>
          <w:docGrid w:linePitch="360"/>
        </w:sectPr>
      </w:pPr>
    </w:p>
    <w:p w14:paraId="479A4399" w14:textId="2D3DEB0A" w:rsidR="00AC4F18" w:rsidRPr="00427FE3" w:rsidRDefault="00AC4F18" w:rsidP="00AC4F18">
      <w:pPr>
        <w:pStyle w:val="SectionBody"/>
        <w:rPr>
          <w:color w:val="auto"/>
          <w:u w:val="single"/>
        </w:rPr>
      </w:pPr>
      <w:r w:rsidRPr="00427FE3">
        <w:rPr>
          <w:color w:val="auto"/>
          <w:u w:val="single"/>
        </w:rPr>
        <w:lastRenderedPageBreak/>
        <w:t>As used in this article:</w:t>
      </w:r>
    </w:p>
    <w:p w14:paraId="5310BD68" w14:textId="4744ABC1" w:rsidR="00AC4F18" w:rsidRPr="00427FE3" w:rsidRDefault="00AC4F18" w:rsidP="00AC4F18">
      <w:pPr>
        <w:pStyle w:val="SectionBody"/>
        <w:rPr>
          <w:color w:val="auto"/>
          <w:u w:val="single"/>
        </w:rPr>
      </w:pPr>
      <w:r w:rsidRPr="00427FE3">
        <w:rPr>
          <w:color w:val="auto"/>
          <w:u w:val="single"/>
        </w:rPr>
        <w:t>“Emergency circumstance</w:t>
      </w:r>
      <w:r w:rsidR="006651B5" w:rsidRPr="00427FE3">
        <w:rPr>
          <w:color w:val="auto"/>
          <w:u w:val="single"/>
        </w:rPr>
        <w:t>s</w:t>
      </w:r>
      <w:r w:rsidRPr="00427FE3">
        <w:rPr>
          <w:color w:val="auto"/>
          <w:u w:val="single"/>
        </w:rPr>
        <w:t>” means the totality of consequences of an emergency event;</w:t>
      </w:r>
    </w:p>
    <w:p w14:paraId="3B6E9E66" w14:textId="5445A821" w:rsidR="00AC4F18" w:rsidRPr="00427FE3" w:rsidRDefault="00AC4F18" w:rsidP="00AC4F18">
      <w:pPr>
        <w:pStyle w:val="SectionBody"/>
        <w:rPr>
          <w:color w:val="auto"/>
          <w:u w:val="single"/>
        </w:rPr>
      </w:pPr>
      <w:r w:rsidRPr="00427FE3">
        <w:rPr>
          <w:color w:val="auto"/>
          <w:u w:val="single"/>
        </w:rPr>
        <w:t xml:space="preserve">“Emergency event” means a disaster, act of God, or an emergency </w:t>
      </w:r>
      <w:r w:rsidR="006C799B" w:rsidRPr="00427FE3">
        <w:rPr>
          <w:color w:val="auto"/>
          <w:u w:val="single"/>
        </w:rPr>
        <w:t xml:space="preserve">situation </w:t>
      </w:r>
      <w:r w:rsidRPr="00427FE3">
        <w:rPr>
          <w:color w:val="auto"/>
          <w:u w:val="single"/>
        </w:rPr>
        <w:t>resulting from natural or man-made causes</w:t>
      </w:r>
      <w:r w:rsidR="006C799B" w:rsidRPr="00427FE3">
        <w:rPr>
          <w:color w:val="auto"/>
          <w:u w:val="single"/>
        </w:rPr>
        <w:t xml:space="preserve">, in which </w:t>
      </w:r>
      <w:r w:rsidR="009646B9" w:rsidRPr="00427FE3">
        <w:rPr>
          <w:color w:val="auto"/>
          <w:u w:val="single"/>
        </w:rPr>
        <w:t xml:space="preserve">the functioning of critical public services, or </w:t>
      </w:r>
      <w:r w:rsidR="006C799B" w:rsidRPr="00427FE3">
        <w:rPr>
          <w:color w:val="auto"/>
          <w:u w:val="single"/>
        </w:rPr>
        <w:t xml:space="preserve">public safety, security, </w:t>
      </w:r>
      <w:r w:rsidR="009646B9" w:rsidRPr="00427FE3">
        <w:rPr>
          <w:color w:val="auto"/>
          <w:u w:val="single"/>
        </w:rPr>
        <w:t xml:space="preserve">or </w:t>
      </w:r>
      <w:r w:rsidR="006C799B" w:rsidRPr="00427FE3">
        <w:rPr>
          <w:color w:val="auto"/>
          <w:u w:val="single"/>
        </w:rPr>
        <w:t xml:space="preserve">health </w:t>
      </w:r>
      <w:r w:rsidR="009646B9" w:rsidRPr="00427FE3">
        <w:rPr>
          <w:color w:val="auto"/>
          <w:u w:val="single"/>
        </w:rPr>
        <w:t>is threatened or adversely impacted</w:t>
      </w:r>
      <w:r w:rsidR="00EA73BF" w:rsidRPr="00427FE3">
        <w:rPr>
          <w:color w:val="auto"/>
          <w:u w:val="single"/>
        </w:rPr>
        <w:t>.</w:t>
      </w:r>
    </w:p>
    <w:p w14:paraId="19C97BD7" w14:textId="27088EA2" w:rsidR="000860A1" w:rsidRPr="00427FE3" w:rsidRDefault="000860A1" w:rsidP="000860A1">
      <w:pPr>
        <w:pStyle w:val="SectionHeading"/>
        <w:rPr>
          <w:color w:val="auto"/>
          <w:u w:val="single"/>
        </w:rPr>
      </w:pPr>
      <w:r w:rsidRPr="00427FE3">
        <w:rPr>
          <w:color w:val="auto"/>
          <w:u w:val="single"/>
        </w:rPr>
        <w:t>§15-5D-</w:t>
      </w:r>
      <w:r w:rsidR="00DD0025" w:rsidRPr="00427FE3">
        <w:rPr>
          <w:color w:val="auto"/>
          <w:u w:val="single"/>
        </w:rPr>
        <w:t>3</w:t>
      </w:r>
      <w:r w:rsidRPr="00427FE3">
        <w:rPr>
          <w:color w:val="auto"/>
          <w:u w:val="single"/>
        </w:rPr>
        <w:t>. Establishment of County Emergency Fund.</w:t>
      </w:r>
    </w:p>
    <w:p w14:paraId="2ADC6016" w14:textId="77777777" w:rsidR="00995336" w:rsidRPr="00427FE3" w:rsidRDefault="00995336" w:rsidP="000860A1">
      <w:pPr>
        <w:pStyle w:val="SectionBody"/>
        <w:rPr>
          <w:color w:val="auto"/>
          <w:u w:val="single"/>
        </w:rPr>
        <w:sectPr w:rsidR="00995336" w:rsidRPr="00427FE3" w:rsidSect="00B8521F">
          <w:type w:val="continuous"/>
          <w:pgSz w:w="12240" w:h="15840" w:code="1"/>
          <w:pgMar w:top="1440" w:right="1440" w:bottom="1440" w:left="1440" w:header="720" w:footer="720" w:gutter="0"/>
          <w:lnNumType w:countBy="1" w:restart="newSection"/>
          <w:cols w:space="720"/>
          <w:docGrid w:linePitch="360"/>
        </w:sectPr>
      </w:pPr>
    </w:p>
    <w:p w14:paraId="76AB4DEC" w14:textId="1FFEB733" w:rsidR="000860A1" w:rsidRPr="00427FE3" w:rsidRDefault="002D340A" w:rsidP="000860A1">
      <w:pPr>
        <w:pStyle w:val="SectionBody"/>
        <w:rPr>
          <w:color w:val="auto"/>
          <w:u w:val="single"/>
        </w:rPr>
      </w:pPr>
      <w:r w:rsidRPr="00427FE3">
        <w:rPr>
          <w:color w:val="auto"/>
          <w:u w:val="single"/>
        </w:rPr>
        <w:t>There is hereby created in the State Treasury a special fund known as the “West Virginia Count</w:t>
      </w:r>
      <w:r w:rsidR="005B2CE8" w:rsidRPr="00427FE3">
        <w:rPr>
          <w:color w:val="auto"/>
          <w:u w:val="single"/>
        </w:rPr>
        <w:t>y</w:t>
      </w:r>
      <w:r w:rsidRPr="00427FE3">
        <w:rPr>
          <w:color w:val="auto"/>
          <w:u w:val="single"/>
        </w:rPr>
        <w:t xml:space="preserve"> Emergency Fund” to be administered in accordance with this article. The money for this fund may be appropriated by the Legislature by direct appropriation or by legislative reappropriation from the Revenue Shortfall Reserve Fund, established pursuant to §11B-2-20 of this code, as surplus moneys become available</w:t>
      </w:r>
      <w:r w:rsidR="00714928" w:rsidRPr="00427FE3">
        <w:rPr>
          <w:color w:val="auto"/>
          <w:u w:val="single"/>
        </w:rPr>
        <w:t xml:space="preserve"> in any year</w:t>
      </w:r>
      <w:r w:rsidRPr="00427FE3">
        <w:rPr>
          <w:color w:val="auto"/>
          <w:u w:val="single"/>
        </w:rPr>
        <w:t xml:space="preserve">. </w:t>
      </w:r>
      <w:r w:rsidR="00EE69BB" w:rsidRPr="00427FE3">
        <w:rPr>
          <w:color w:val="auto"/>
          <w:u w:val="single"/>
        </w:rPr>
        <w:t>A</w:t>
      </w:r>
      <w:r w:rsidRPr="00427FE3">
        <w:rPr>
          <w:color w:val="auto"/>
          <w:u w:val="single"/>
        </w:rPr>
        <w:t xml:space="preserve">ll money remaining in the fund at the close of </w:t>
      </w:r>
      <w:r w:rsidR="00714928" w:rsidRPr="00427FE3">
        <w:rPr>
          <w:color w:val="auto"/>
          <w:u w:val="single"/>
        </w:rPr>
        <w:t>a</w:t>
      </w:r>
      <w:r w:rsidRPr="00427FE3">
        <w:rPr>
          <w:color w:val="auto"/>
          <w:u w:val="single"/>
        </w:rPr>
        <w:t xml:space="preserve"> fiscal year</w:t>
      </w:r>
      <w:r w:rsidR="00EE69BB" w:rsidRPr="00427FE3">
        <w:rPr>
          <w:color w:val="auto"/>
          <w:u w:val="single"/>
        </w:rPr>
        <w:t>, up to a total balance of $20 million,</w:t>
      </w:r>
      <w:r w:rsidRPr="00427FE3">
        <w:rPr>
          <w:color w:val="auto"/>
          <w:u w:val="single"/>
        </w:rPr>
        <w:t xml:space="preserve"> shall be carried forward for use in the next fiscal year, unless explicitly reappropriated by the Legislature.</w:t>
      </w:r>
    </w:p>
    <w:p w14:paraId="03FD9218" w14:textId="5C6DE060" w:rsidR="000860A1" w:rsidRPr="00427FE3" w:rsidRDefault="000860A1" w:rsidP="000860A1">
      <w:pPr>
        <w:pStyle w:val="SectionHeading"/>
        <w:rPr>
          <w:color w:val="auto"/>
          <w:u w:val="single"/>
        </w:rPr>
      </w:pPr>
      <w:r w:rsidRPr="00427FE3">
        <w:rPr>
          <w:color w:val="auto"/>
          <w:u w:val="single"/>
        </w:rPr>
        <w:t>§15-5D-</w:t>
      </w:r>
      <w:r w:rsidR="00DD0025" w:rsidRPr="00427FE3">
        <w:rPr>
          <w:color w:val="auto"/>
          <w:u w:val="single"/>
        </w:rPr>
        <w:t>4</w:t>
      </w:r>
      <w:r w:rsidRPr="00427FE3">
        <w:rPr>
          <w:color w:val="auto"/>
          <w:u w:val="single"/>
        </w:rPr>
        <w:t xml:space="preserve">. County Emergency Board; composition; </w:t>
      </w:r>
      <w:r w:rsidR="00B96704" w:rsidRPr="00427FE3">
        <w:rPr>
          <w:color w:val="auto"/>
          <w:u w:val="single"/>
        </w:rPr>
        <w:t xml:space="preserve">purpose and </w:t>
      </w:r>
      <w:r w:rsidRPr="00427FE3">
        <w:rPr>
          <w:color w:val="auto"/>
          <w:u w:val="single"/>
        </w:rPr>
        <w:t>powers.</w:t>
      </w:r>
    </w:p>
    <w:p w14:paraId="68C83416" w14:textId="77777777" w:rsidR="002D340A" w:rsidRPr="00427FE3" w:rsidRDefault="002D340A" w:rsidP="000860A1">
      <w:pPr>
        <w:pStyle w:val="SectionBody"/>
        <w:rPr>
          <w:color w:val="auto"/>
          <w:u w:val="single"/>
        </w:rPr>
        <w:sectPr w:rsidR="002D340A" w:rsidRPr="00427FE3" w:rsidSect="0085104B">
          <w:type w:val="continuous"/>
          <w:pgSz w:w="12240" w:h="15840" w:code="1"/>
          <w:pgMar w:top="1440" w:right="1440" w:bottom="1440" w:left="1440" w:header="720" w:footer="720" w:gutter="0"/>
          <w:lnNumType w:countBy="1" w:restart="newSection"/>
          <w:cols w:space="720"/>
          <w:titlePg/>
          <w:docGrid w:linePitch="360"/>
        </w:sectPr>
      </w:pPr>
    </w:p>
    <w:p w14:paraId="1338BBB2" w14:textId="20ED840E" w:rsidR="000860A1" w:rsidRPr="00427FE3" w:rsidRDefault="00394B27" w:rsidP="000860A1">
      <w:pPr>
        <w:pStyle w:val="SectionBody"/>
        <w:rPr>
          <w:color w:val="auto"/>
          <w:u w:val="single"/>
        </w:rPr>
      </w:pPr>
      <w:r w:rsidRPr="00427FE3">
        <w:rPr>
          <w:color w:val="auto"/>
          <w:u w:val="single"/>
        </w:rPr>
        <w:t xml:space="preserve">(a) </w:t>
      </w:r>
      <w:r w:rsidR="00714928" w:rsidRPr="00427FE3">
        <w:rPr>
          <w:color w:val="auto"/>
          <w:u w:val="single"/>
        </w:rPr>
        <w:t xml:space="preserve">The West Virginia County Emergency Board is hereby established. The board shall consist of the Governor or his or her designee, who shall serve as chair, the State Treasurer or his or her designee, the State Auditor or his or her designee, and two designees from the West Virginia County Commission Association. In addition, the Senate President and the Speaker of the House of Delegates may each delegate one member of their respective houses to attend </w:t>
      </w:r>
      <w:r w:rsidRPr="00427FE3">
        <w:rPr>
          <w:color w:val="auto"/>
          <w:u w:val="single"/>
        </w:rPr>
        <w:t xml:space="preserve">meetings of the board </w:t>
      </w:r>
      <w:r w:rsidR="00714928" w:rsidRPr="00427FE3">
        <w:rPr>
          <w:color w:val="auto"/>
          <w:u w:val="single"/>
        </w:rPr>
        <w:t>as nonvoting observers on behalf of the Legislature.</w:t>
      </w:r>
    </w:p>
    <w:p w14:paraId="64543EED" w14:textId="57ADB043" w:rsidR="00714928" w:rsidRPr="00427FE3" w:rsidRDefault="00394B27" w:rsidP="000860A1">
      <w:pPr>
        <w:pStyle w:val="SectionBody"/>
        <w:rPr>
          <w:color w:val="auto"/>
          <w:u w:val="single"/>
        </w:rPr>
      </w:pPr>
      <w:r w:rsidRPr="00427FE3">
        <w:rPr>
          <w:color w:val="auto"/>
          <w:u w:val="single"/>
        </w:rPr>
        <w:t xml:space="preserve">(b) The function of the County Emergency Board is to receive and review applications from county governments for disbursements from the West Virginia Count Emergency Fund for </w:t>
      </w:r>
      <w:bookmarkStart w:id="1" w:name="_Hlk89952271"/>
      <w:r w:rsidR="003D75F3" w:rsidRPr="00427FE3">
        <w:rPr>
          <w:color w:val="auto"/>
          <w:u w:val="single"/>
        </w:rPr>
        <w:t xml:space="preserve">recovery, restoration, and damage mitigation </w:t>
      </w:r>
      <w:bookmarkEnd w:id="1"/>
      <w:r w:rsidR="003D75F3" w:rsidRPr="00427FE3">
        <w:rPr>
          <w:color w:val="auto"/>
          <w:u w:val="single"/>
        </w:rPr>
        <w:t>following a</w:t>
      </w:r>
      <w:r w:rsidR="006651B5" w:rsidRPr="00427FE3">
        <w:rPr>
          <w:color w:val="auto"/>
          <w:u w:val="single"/>
        </w:rPr>
        <w:t>n</w:t>
      </w:r>
      <w:r w:rsidR="003D75F3" w:rsidRPr="00427FE3">
        <w:rPr>
          <w:color w:val="auto"/>
          <w:u w:val="single"/>
        </w:rPr>
        <w:t xml:space="preserve"> emergency event and to </w:t>
      </w:r>
      <w:r w:rsidR="002B3558" w:rsidRPr="00427FE3">
        <w:rPr>
          <w:color w:val="auto"/>
          <w:u w:val="single"/>
        </w:rPr>
        <w:t>authorize</w:t>
      </w:r>
      <w:r w:rsidR="003D75F3" w:rsidRPr="00427FE3">
        <w:rPr>
          <w:color w:val="auto"/>
          <w:u w:val="single"/>
        </w:rPr>
        <w:t xml:space="preserve"> disbursements from the fund when warranted.</w:t>
      </w:r>
    </w:p>
    <w:p w14:paraId="2CFBC3FD" w14:textId="4F4B3B8B" w:rsidR="003D75F3" w:rsidRPr="00427FE3" w:rsidRDefault="003D75F3" w:rsidP="000860A1">
      <w:pPr>
        <w:pStyle w:val="SectionBody"/>
        <w:rPr>
          <w:color w:val="auto"/>
          <w:u w:val="single"/>
        </w:rPr>
      </w:pPr>
      <w:r w:rsidRPr="00427FE3">
        <w:rPr>
          <w:color w:val="auto"/>
          <w:u w:val="single"/>
        </w:rPr>
        <w:t>(c) In order to perform its function, the County Emergency Board shall</w:t>
      </w:r>
      <w:r w:rsidR="00B96704" w:rsidRPr="00427FE3">
        <w:rPr>
          <w:color w:val="auto"/>
          <w:u w:val="single"/>
        </w:rPr>
        <w:t>:</w:t>
      </w:r>
    </w:p>
    <w:p w14:paraId="3FE6A866" w14:textId="7C5008A1" w:rsidR="00B96704" w:rsidRPr="00427FE3" w:rsidRDefault="00B96704" w:rsidP="00B96704">
      <w:pPr>
        <w:pStyle w:val="SectionBody"/>
        <w:rPr>
          <w:color w:val="auto"/>
          <w:u w:val="single"/>
        </w:rPr>
      </w:pPr>
      <w:r w:rsidRPr="00427FE3">
        <w:rPr>
          <w:color w:val="auto"/>
          <w:u w:val="single"/>
        </w:rPr>
        <w:t xml:space="preserve">(1) Hold meetings, </w:t>
      </w:r>
      <w:r w:rsidR="009646B9" w:rsidRPr="00427FE3">
        <w:rPr>
          <w:color w:val="auto"/>
          <w:u w:val="single"/>
        </w:rPr>
        <w:t>take testimony from witnesses</w:t>
      </w:r>
      <w:r w:rsidR="00FD0B2C" w:rsidRPr="00427FE3">
        <w:rPr>
          <w:color w:val="auto"/>
          <w:u w:val="single"/>
        </w:rPr>
        <w:t>,</w:t>
      </w:r>
      <w:r w:rsidRPr="00427FE3">
        <w:rPr>
          <w:color w:val="auto"/>
          <w:u w:val="single"/>
        </w:rPr>
        <w:t xml:space="preserve"> and administer </w:t>
      </w:r>
      <w:r w:rsidR="009646B9" w:rsidRPr="00427FE3">
        <w:rPr>
          <w:color w:val="auto"/>
          <w:u w:val="single"/>
        </w:rPr>
        <w:t xml:space="preserve">oaths for the purpose </w:t>
      </w:r>
      <w:r w:rsidR="009646B9" w:rsidRPr="00427FE3">
        <w:rPr>
          <w:color w:val="auto"/>
          <w:u w:val="single"/>
        </w:rPr>
        <w:lastRenderedPageBreak/>
        <w:t>of taking sworn testimony</w:t>
      </w:r>
      <w:r w:rsidRPr="00427FE3">
        <w:rPr>
          <w:color w:val="auto"/>
          <w:u w:val="single"/>
        </w:rPr>
        <w:t>;</w:t>
      </w:r>
    </w:p>
    <w:p w14:paraId="0ED5AC47" w14:textId="3A7BF020" w:rsidR="003D75F3" w:rsidRPr="00427FE3" w:rsidRDefault="00B96704" w:rsidP="00B96704">
      <w:pPr>
        <w:pStyle w:val="SectionBody"/>
        <w:rPr>
          <w:color w:val="auto"/>
          <w:u w:val="single"/>
        </w:rPr>
      </w:pPr>
      <w:r w:rsidRPr="00427FE3">
        <w:rPr>
          <w:color w:val="auto"/>
          <w:u w:val="single"/>
        </w:rPr>
        <w:t>(</w:t>
      </w:r>
      <w:r w:rsidR="00866393" w:rsidRPr="00427FE3">
        <w:rPr>
          <w:color w:val="auto"/>
          <w:u w:val="single"/>
        </w:rPr>
        <w:t>2</w:t>
      </w:r>
      <w:r w:rsidRPr="00427FE3">
        <w:rPr>
          <w:color w:val="auto"/>
          <w:u w:val="single"/>
        </w:rPr>
        <w:t xml:space="preserve">) Establish </w:t>
      </w:r>
      <w:r w:rsidR="00DD0025" w:rsidRPr="00427FE3">
        <w:rPr>
          <w:color w:val="auto"/>
          <w:u w:val="single"/>
        </w:rPr>
        <w:t>forms and procedures for making application for funds from the board, consistent with its authority to a</w:t>
      </w:r>
      <w:r w:rsidR="003D75F3" w:rsidRPr="00427FE3">
        <w:rPr>
          <w:color w:val="auto"/>
          <w:u w:val="single"/>
        </w:rPr>
        <w:t xml:space="preserve">dopt procedural and interpretive rules </w:t>
      </w:r>
      <w:r w:rsidR="00DD0025" w:rsidRPr="00427FE3">
        <w:rPr>
          <w:color w:val="auto"/>
          <w:u w:val="single"/>
        </w:rPr>
        <w:t xml:space="preserve">pursuant to </w:t>
      </w:r>
      <w:r w:rsidR="003D75F3" w:rsidRPr="00427FE3">
        <w:rPr>
          <w:color w:val="auto"/>
          <w:u w:val="single"/>
        </w:rPr>
        <w:t>§</w:t>
      </w:r>
      <w:r w:rsidR="00DD0025" w:rsidRPr="00427FE3">
        <w:rPr>
          <w:color w:val="auto"/>
          <w:u w:val="single"/>
        </w:rPr>
        <w:t>15-5D-8</w:t>
      </w:r>
      <w:r w:rsidR="003D75F3" w:rsidRPr="00427FE3">
        <w:rPr>
          <w:rFonts w:cstheme="minorHAnsi"/>
          <w:color w:val="auto"/>
          <w:u w:val="single"/>
        </w:rPr>
        <w:t xml:space="preserve"> </w:t>
      </w:r>
      <w:r w:rsidR="003D75F3" w:rsidRPr="00427FE3">
        <w:rPr>
          <w:color w:val="auto"/>
          <w:u w:val="single"/>
        </w:rPr>
        <w:t>of this code;</w:t>
      </w:r>
    </w:p>
    <w:p w14:paraId="02DB5D26" w14:textId="6598EA4B" w:rsidR="003D75F3" w:rsidRPr="00427FE3" w:rsidRDefault="003D75F3" w:rsidP="003D75F3">
      <w:pPr>
        <w:pStyle w:val="SectionBody"/>
        <w:rPr>
          <w:color w:val="auto"/>
          <w:u w:val="single"/>
        </w:rPr>
      </w:pPr>
      <w:r w:rsidRPr="00427FE3">
        <w:rPr>
          <w:color w:val="auto"/>
          <w:u w:val="single"/>
        </w:rPr>
        <w:t>(</w:t>
      </w:r>
      <w:r w:rsidR="00866393" w:rsidRPr="00427FE3">
        <w:rPr>
          <w:color w:val="auto"/>
          <w:u w:val="single"/>
        </w:rPr>
        <w:t>3</w:t>
      </w:r>
      <w:r w:rsidRPr="00427FE3">
        <w:rPr>
          <w:color w:val="auto"/>
          <w:u w:val="single"/>
        </w:rPr>
        <w:t xml:space="preserve">) Receive and rule on applications for disbursements submitted by the county commission of any county or part of any county having suffered adverse impacts from any </w:t>
      </w:r>
      <w:bookmarkStart w:id="2" w:name="_Hlk89952290"/>
      <w:r w:rsidRPr="00427FE3">
        <w:rPr>
          <w:color w:val="auto"/>
          <w:u w:val="single"/>
        </w:rPr>
        <w:t>natural or man-made emergency</w:t>
      </w:r>
      <w:bookmarkEnd w:id="2"/>
      <w:r w:rsidRPr="00427FE3">
        <w:rPr>
          <w:color w:val="auto"/>
          <w:u w:val="single"/>
        </w:rPr>
        <w:t>;</w:t>
      </w:r>
    </w:p>
    <w:p w14:paraId="46EF30DB" w14:textId="22152172" w:rsidR="003D75F3" w:rsidRPr="00427FE3" w:rsidRDefault="003D75F3" w:rsidP="009646B9">
      <w:pPr>
        <w:pStyle w:val="SectionBody"/>
        <w:rPr>
          <w:color w:val="auto"/>
          <w:u w:val="single"/>
        </w:rPr>
      </w:pPr>
      <w:r w:rsidRPr="00427FE3">
        <w:rPr>
          <w:color w:val="auto"/>
          <w:u w:val="single"/>
        </w:rPr>
        <w:t>(</w:t>
      </w:r>
      <w:r w:rsidR="00866393" w:rsidRPr="00427FE3">
        <w:rPr>
          <w:color w:val="auto"/>
          <w:u w:val="single"/>
        </w:rPr>
        <w:t>4</w:t>
      </w:r>
      <w:r w:rsidRPr="00427FE3">
        <w:rPr>
          <w:color w:val="auto"/>
          <w:u w:val="single"/>
        </w:rPr>
        <w:t>) Maintain a record of all proceedings of the board;</w:t>
      </w:r>
    </w:p>
    <w:p w14:paraId="1BE06C0D" w14:textId="41684D1E" w:rsidR="003D75F3" w:rsidRPr="00427FE3" w:rsidRDefault="003D75F3" w:rsidP="003D75F3">
      <w:pPr>
        <w:pStyle w:val="SectionBody"/>
        <w:rPr>
          <w:color w:val="auto"/>
          <w:u w:val="single"/>
        </w:rPr>
      </w:pPr>
      <w:r w:rsidRPr="00427FE3">
        <w:rPr>
          <w:color w:val="auto"/>
          <w:u w:val="single"/>
        </w:rPr>
        <w:t>(</w:t>
      </w:r>
      <w:r w:rsidR="00866393" w:rsidRPr="00427FE3">
        <w:rPr>
          <w:color w:val="auto"/>
          <w:u w:val="single"/>
        </w:rPr>
        <w:t>5</w:t>
      </w:r>
      <w:r w:rsidRPr="00427FE3">
        <w:rPr>
          <w:color w:val="auto"/>
          <w:u w:val="single"/>
        </w:rPr>
        <w:t xml:space="preserve">) </w:t>
      </w:r>
      <w:r w:rsidR="00B63A79" w:rsidRPr="00427FE3">
        <w:rPr>
          <w:color w:val="auto"/>
          <w:u w:val="single"/>
        </w:rPr>
        <w:t>Make recommendations to the Legislature for maintaining an adequate balance in the County Emergency Fund to meet anticipated needs of the counties</w:t>
      </w:r>
      <w:r w:rsidR="00BA011A" w:rsidRPr="00427FE3">
        <w:rPr>
          <w:color w:val="auto"/>
          <w:u w:val="single"/>
        </w:rPr>
        <w:t>; and</w:t>
      </w:r>
    </w:p>
    <w:p w14:paraId="117FD71C" w14:textId="08820932" w:rsidR="00CA7CE6" w:rsidRPr="00427FE3" w:rsidRDefault="00BA011A" w:rsidP="003D75F3">
      <w:pPr>
        <w:pStyle w:val="SectionBody"/>
        <w:rPr>
          <w:color w:val="auto"/>
          <w:u w:val="single"/>
        </w:rPr>
      </w:pPr>
      <w:r w:rsidRPr="00427FE3">
        <w:rPr>
          <w:color w:val="auto"/>
          <w:u w:val="single"/>
        </w:rPr>
        <w:t>(</w:t>
      </w:r>
      <w:r w:rsidR="00866393" w:rsidRPr="00427FE3">
        <w:rPr>
          <w:color w:val="auto"/>
          <w:u w:val="single"/>
        </w:rPr>
        <w:t>6</w:t>
      </w:r>
      <w:r w:rsidRPr="00427FE3">
        <w:rPr>
          <w:color w:val="auto"/>
          <w:u w:val="single"/>
        </w:rPr>
        <w:t xml:space="preserve">) </w:t>
      </w:r>
      <w:r w:rsidR="00CA7CE6" w:rsidRPr="00427FE3">
        <w:rPr>
          <w:color w:val="auto"/>
          <w:u w:val="single"/>
        </w:rPr>
        <w:t>Take all other actions reasonably necessary and proper to effectuate the purposes of this article.</w:t>
      </w:r>
    </w:p>
    <w:p w14:paraId="69D5BED6" w14:textId="0CBABFF5" w:rsidR="006651B5" w:rsidRPr="00427FE3" w:rsidRDefault="006651B5" w:rsidP="006651B5">
      <w:pPr>
        <w:pStyle w:val="SectionBody"/>
        <w:rPr>
          <w:color w:val="auto"/>
          <w:u w:val="single"/>
        </w:rPr>
      </w:pPr>
      <w:r w:rsidRPr="00427FE3">
        <w:rPr>
          <w:color w:val="auto"/>
          <w:u w:val="single"/>
        </w:rPr>
        <w:t>(d) In addition to the aforesaid duties, the County Emergency Board may:</w:t>
      </w:r>
    </w:p>
    <w:p w14:paraId="58500A92" w14:textId="5AC30EDE" w:rsidR="00866393" w:rsidRPr="00427FE3" w:rsidRDefault="00BA011A" w:rsidP="00BA011A">
      <w:pPr>
        <w:pStyle w:val="SectionBody"/>
        <w:rPr>
          <w:color w:val="auto"/>
          <w:u w:val="single"/>
        </w:rPr>
      </w:pPr>
      <w:r w:rsidRPr="00427FE3">
        <w:rPr>
          <w:color w:val="auto"/>
          <w:u w:val="single"/>
        </w:rPr>
        <w:t>(1) Hire staff, or utilize existing staff from the respective offices of the Governor, Treasurer, or State Auditor, to assist the board in administering the application review process and otherwise assist the board in fulfilling its duties;</w:t>
      </w:r>
      <w:r w:rsidR="00866393" w:rsidRPr="00427FE3">
        <w:rPr>
          <w:color w:val="auto"/>
          <w:u w:val="single"/>
        </w:rPr>
        <w:t xml:space="preserve"> </w:t>
      </w:r>
    </w:p>
    <w:p w14:paraId="13AB1D21" w14:textId="7C1EDC37" w:rsidR="00BA011A" w:rsidRPr="00427FE3" w:rsidRDefault="00BA011A" w:rsidP="00BA011A">
      <w:pPr>
        <w:pStyle w:val="SectionBody"/>
        <w:rPr>
          <w:color w:val="auto"/>
          <w:u w:val="single"/>
        </w:rPr>
      </w:pPr>
      <w:r w:rsidRPr="00427FE3">
        <w:rPr>
          <w:color w:val="auto"/>
          <w:u w:val="single"/>
        </w:rPr>
        <w:t>(</w:t>
      </w:r>
      <w:r w:rsidR="005B2CE8" w:rsidRPr="00427FE3">
        <w:rPr>
          <w:color w:val="auto"/>
          <w:u w:val="single"/>
        </w:rPr>
        <w:t>2</w:t>
      </w:r>
      <w:r w:rsidRPr="00427FE3">
        <w:rPr>
          <w:color w:val="auto"/>
          <w:u w:val="single"/>
        </w:rPr>
        <w:t>) Make and execute contracts, leases, releases, and other instruments necessary or convenient for the exercise of its power;</w:t>
      </w:r>
    </w:p>
    <w:p w14:paraId="26894445" w14:textId="15730504" w:rsidR="00BA011A" w:rsidRPr="00427FE3" w:rsidRDefault="00BA011A" w:rsidP="00BA011A">
      <w:pPr>
        <w:pStyle w:val="SectionBody"/>
        <w:rPr>
          <w:color w:val="auto"/>
          <w:u w:val="single"/>
        </w:rPr>
      </w:pPr>
      <w:r w:rsidRPr="00427FE3">
        <w:rPr>
          <w:color w:val="auto"/>
          <w:u w:val="single"/>
        </w:rPr>
        <w:t>(</w:t>
      </w:r>
      <w:r w:rsidR="005B2CE8" w:rsidRPr="00427FE3">
        <w:rPr>
          <w:color w:val="auto"/>
          <w:u w:val="single"/>
        </w:rPr>
        <w:t>3</w:t>
      </w:r>
      <w:r w:rsidRPr="00427FE3">
        <w:rPr>
          <w:color w:val="auto"/>
          <w:u w:val="single"/>
        </w:rPr>
        <w:t xml:space="preserve">) </w:t>
      </w:r>
      <w:r w:rsidR="00E9731A" w:rsidRPr="00427FE3">
        <w:rPr>
          <w:color w:val="auto"/>
          <w:u w:val="single"/>
        </w:rPr>
        <w:t>E</w:t>
      </w:r>
      <w:r w:rsidRPr="00427FE3">
        <w:rPr>
          <w:color w:val="auto"/>
          <w:u w:val="single"/>
        </w:rPr>
        <w:t>nter into agreements or other transactions with any federal or state agency, political subdivision, or person; and</w:t>
      </w:r>
    </w:p>
    <w:p w14:paraId="48AAC72C" w14:textId="13B91A72" w:rsidR="00BA011A" w:rsidRPr="00427FE3" w:rsidRDefault="00BA011A" w:rsidP="00BA011A">
      <w:pPr>
        <w:pStyle w:val="SectionBody"/>
        <w:rPr>
          <w:color w:val="auto"/>
          <w:u w:val="single"/>
        </w:rPr>
      </w:pPr>
      <w:r w:rsidRPr="00427FE3">
        <w:rPr>
          <w:color w:val="auto"/>
          <w:u w:val="single"/>
        </w:rPr>
        <w:t>(</w:t>
      </w:r>
      <w:r w:rsidR="005B2CE8" w:rsidRPr="00427FE3">
        <w:rPr>
          <w:color w:val="auto"/>
          <w:u w:val="single"/>
        </w:rPr>
        <w:t>4</w:t>
      </w:r>
      <w:r w:rsidRPr="00427FE3">
        <w:rPr>
          <w:color w:val="auto"/>
          <w:u w:val="single"/>
        </w:rPr>
        <w:t xml:space="preserve">) </w:t>
      </w:r>
      <w:r w:rsidR="00E9731A" w:rsidRPr="00427FE3">
        <w:rPr>
          <w:color w:val="auto"/>
          <w:u w:val="single"/>
        </w:rPr>
        <w:t>P</w:t>
      </w:r>
      <w:r w:rsidRPr="00427FE3">
        <w:rPr>
          <w:color w:val="auto"/>
          <w:u w:val="single"/>
        </w:rPr>
        <w:t>rovide for the deposit of any funds or assets of the West Virginia County Emergency Fund with the state Board of Investments for investment</w:t>
      </w:r>
      <w:r w:rsidR="00F73CBB" w:rsidRPr="00427FE3">
        <w:rPr>
          <w:color w:val="auto"/>
          <w:u w:val="single"/>
        </w:rPr>
        <w:t>.</w:t>
      </w:r>
    </w:p>
    <w:p w14:paraId="2B16DA73" w14:textId="044CC566" w:rsidR="000860A1" w:rsidRPr="00427FE3" w:rsidRDefault="000860A1" w:rsidP="000860A1">
      <w:pPr>
        <w:pStyle w:val="SectionHeading"/>
        <w:rPr>
          <w:color w:val="auto"/>
          <w:u w:val="single"/>
        </w:rPr>
      </w:pPr>
      <w:r w:rsidRPr="00427FE3">
        <w:rPr>
          <w:color w:val="auto"/>
          <w:u w:val="single"/>
        </w:rPr>
        <w:t>§15-5D-</w:t>
      </w:r>
      <w:r w:rsidR="00DD0025" w:rsidRPr="00427FE3">
        <w:rPr>
          <w:color w:val="auto"/>
          <w:u w:val="single"/>
        </w:rPr>
        <w:t>5</w:t>
      </w:r>
      <w:r w:rsidRPr="00427FE3">
        <w:rPr>
          <w:color w:val="auto"/>
          <w:u w:val="single"/>
        </w:rPr>
        <w:t>. Meetings of the County Emergency Board.</w:t>
      </w:r>
    </w:p>
    <w:p w14:paraId="583C964A" w14:textId="77777777" w:rsidR="008E37A8" w:rsidRPr="00427FE3" w:rsidRDefault="008E37A8" w:rsidP="000860A1">
      <w:pPr>
        <w:pStyle w:val="SectionBody"/>
        <w:rPr>
          <w:color w:val="auto"/>
          <w:u w:val="single"/>
        </w:rPr>
        <w:sectPr w:rsidR="008E37A8" w:rsidRPr="00427FE3" w:rsidSect="00B8521F">
          <w:type w:val="continuous"/>
          <w:pgSz w:w="12240" w:h="15840" w:code="1"/>
          <w:pgMar w:top="1440" w:right="1440" w:bottom="1440" w:left="1440" w:header="720" w:footer="720" w:gutter="0"/>
          <w:lnNumType w:countBy="1" w:restart="newSection"/>
          <w:cols w:space="720"/>
          <w:docGrid w:linePitch="360"/>
        </w:sectPr>
      </w:pPr>
    </w:p>
    <w:p w14:paraId="1A01B57D" w14:textId="3DDBB312" w:rsidR="00BA011A" w:rsidRPr="00427FE3" w:rsidRDefault="00BA011A" w:rsidP="000860A1">
      <w:pPr>
        <w:pStyle w:val="SectionBody"/>
        <w:rPr>
          <w:color w:val="auto"/>
          <w:u w:val="single"/>
        </w:rPr>
      </w:pPr>
      <w:r w:rsidRPr="00427FE3">
        <w:rPr>
          <w:color w:val="auto"/>
          <w:u w:val="single"/>
        </w:rPr>
        <w:t xml:space="preserve">(a) </w:t>
      </w:r>
      <w:r w:rsidR="008E37A8" w:rsidRPr="00427FE3">
        <w:rPr>
          <w:color w:val="auto"/>
          <w:u w:val="single"/>
        </w:rPr>
        <w:t>Meetings of the board shall be called at the request of the Governor</w:t>
      </w:r>
      <w:r w:rsidRPr="00427FE3">
        <w:rPr>
          <w:color w:val="auto"/>
          <w:u w:val="single"/>
        </w:rPr>
        <w:t>:</w:t>
      </w:r>
    </w:p>
    <w:p w14:paraId="26A04D96" w14:textId="77777777" w:rsidR="00BA011A" w:rsidRPr="00427FE3" w:rsidRDefault="00BA011A" w:rsidP="000860A1">
      <w:pPr>
        <w:pStyle w:val="SectionBody"/>
        <w:rPr>
          <w:color w:val="auto"/>
          <w:u w:val="single"/>
        </w:rPr>
      </w:pPr>
      <w:r w:rsidRPr="00427FE3">
        <w:rPr>
          <w:color w:val="auto"/>
          <w:u w:val="single"/>
        </w:rPr>
        <w:t>(1)</w:t>
      </w:r>
      <w:r w:rsidR="008E37A8" w:rsidRPr="00427FE3">
        <w:rPr>
          <w:color w:val="auto"/>
          <w:u w:val="single"/>
        </w:rPr>
        <w:t xml:space="preserve"> </w:t>
      </w:r>
      <w:r w:rsidRPr="00427FE3">
        <w:rPr>
          <w:color w:val="auto"/>
          <w:u w:val="single"/>
        </w:rPr>
        <w:t>T</w:t>
      </w:r>
      <w:r w:rsidR="008E37A8" w:rsidRPr="00427FE3">
        <w:rPr>
          <w:color w:val="auto"/>
          <w:u w:val="single"/>
        </w:rPr>
        <w:t xml:space="preserve">o consider applications from counties for funding to respond to </w:t>
      </w:r>
      <w:bookmarkStart w:id="3" w:name="_Hlk89952314"/>
      <w:r w:rsidR="008E37A8" w:rsidRPr="00427FE3">
        <w:rPr>
          <w:color w:val="auto"/>
          <w:u w:val="single"/>
        </w:rPr>
        <w:t>emergenc</w:t>
      </w:r>
      <w:r w:rsidR="002A3D39" w:rsidRPr="00427FE3">
        <w:rPr>
          <w:color w:val="auto"/>
          <w:u w:val="single"/>
        </w:rPr>
        <w:t xml:space="preserve">y events </w:t>
      </w:r>
      <w:r w:rsidR="008E37A8" w:rsidRPr="00427FE3">
        <w:rPr>
          <w:color w:val="auto"/>
          <w:u w:val="single"/>
        </w:rPr>
        <w:t>that are not otherwise addressed through state or federal funding</w:t>
      </w:r>
      <w:bookmarkEnd w:id="3"/>
      <w:r w:rsidRPr="00427FE3">
        <w:rPr>
          <w:color w:val="auto"/>
          <w:u w:val="single"/>
        </w:rPr>
        <w:t>;</w:t>
      </w:r>
    </w:p>
    <w:p w14:paraId="0A9EF6CE" w14:textId="7ED5944C" w:rsidR="00654F3F" w:rsidRPr="00427FE3" w:rsidRDefault="00BA011A" w:rsidP="000860A1">
      <w:pPr>
        <w:pStyle w:val="SectionBody"/>
        <w:rPr>
          <w:color w:val="auto"/>
          <w:u w:val="single"/>
        </w:rPr>
      </w:pPr>
      <w:r w:rsidRPr="00427FE3">
        <w:rPr>
          <w:color w:val="auto"/>
          <w:u w:val="single"/>
        </w:rPr>
        <w:t>(2) To develop and establish forms and procedures to apply for release of funds and to carry out transfer</w:t>
      </w:r>
      <w:r w:rsidR="00E9731A" w:rsidRPr="00427FE3">
        <w:rPr>
          <w:color w:val="auto"/>
          <w:u w:val="single"/>
        </w:rPr>
        <w:t>s</w:t>
      </w:r>
      <w:r w:rsidRPr="00427FE3">
        <w:rPr>
          <w:color w:val="auto"/>
          <w:u w:val="single"/>
        </w:rPr>
        <w:t xml:space="preserve"> of funds authorized for release;</w:t>
      </w:r>
      <w:r w:rsidR="00866393" w:rsidRPr="00427FE3">
        <w:rPr>
          <w:color w:val="auto"/>
          <w:u w:val="single"/>
        </w:rPr>
        <w:t xml:space="preserve"> </w:t>
      </w:r>
    </w:p>
    <w:p w14:paraId="16A4AA7F" w14:textId="7A960921" w:rsidR="00BA011A" w:rsidRPr="00427FE3" w:rsidRDefault="00654F3F" w:rsidP="000860A1">
      <w:pPr>
        <w:pStyle w:val="SectionBody"/>
        <w:rPr>
          <w:color w:val="auto"/>
          <w:u w:val="single"/>
        </w:rPr>
      </w:pPr>
      <w:r w:rsidRPr="00427FE3">
        <w:rPr>
          <w:color w:val="auto"/>
          <w:u w:val="single"/>
        </w:rPr>
        <w:t xml:space="preserve">(3) To consider and propose rules for legislative approval; </w:t>
      </w:r>
      <w:r w:rsidR="00866393" w:rsidRPr="00427FE3">
        <w:rPr>
          <w:color w:val="auto"/>
          <w:u w:val="single"/>
        </w:rPr>
        <w:t>and</w:t>
      </w:r>
    </w:p>
    <w:p w14:paraId="7081FBC4" w14:textId="2A803668" w:rsidR="00866393" w:rsidRPr="00427FE3" w:rsidRDefault="00BA011A" w:rsidP="000860A1">
      <w:pPr>
        <w:pStyle w:val="SectionBody"/>
        <w:rPr>
          <w:color w:val="auto"/>
          <w:u w:val="single"/>
        </w:rPr>
      </w:pPr>
      <w:r w:rsidRPr="00427FE3">
        <w:rPr>
          <w:color w:val="auto"/>
          <w:u w:val="single"/>
        </w:rPr>
        <w:t>(</w:t>
      </w:r>
      <w:r w:rsidR="00654F3F" w:rsidRPr="00427FE3">
        <w:rPr>
          <w:color w:val="auto"/>
          <w:u w:val="single"/>
        </w:rPr>
        <w:t>4</w:t>
      </w:r>
      <w:r w:rsidRPr="00427FE3">
        <w:rPr>
          <w:color w:val="auto"/>
          <w:u w:val="single"/>
        </w:rPr>
        <w:t>) To consider contracts, agreements, or other transactions with any federal or state agency, political subdivision, or person</w:t>
      </w:r>
      <w:r w:rsidR="00866393" w:rsidRPr="00427FE3">
        <w:rPr>
          <w:color w:val="auto"/>
          <w:u w:val="single"/>
        </w:rPr>
        <w:t>, that may be necessary to the function of the board and administration of its duties.</w:t>
      </w:r>
    </w:p>
    <w:p w14:paraId="4A7FC1AA" w14:textId="05A1C4BF" w:rsidR="000860A1" w:rsidRPr="00427FE3" w:rsidRDefault="00866393" w:rsidP="000860A1">
      <w:pPr>
        <w:pStyle w:val="SectionBody"/>
        <w:rPr>
          <w:color w:val="auto"/>
          <w:u w:val="single"/>
        </w:rPr>
      </w:pPr>
      <w:r w:rsidRPr="00427FE3">
        <w:rPr>
          <w:color w:val="auto"/>
          <w:u w:val="single"/>
        </w:rPr>
        <w:t xml:space="preserve">(b) </w:t>
      </w:r>
      <w:r w:rsidR="008E37A8" w:rsidRPr="00427FE3">
        <w:rPr>
          <w:color w:val="auto"/>
          <w:u w:val="single"/>
        </w:rPr>
        <w:t xml:space="preserve">A quorum to conduct business of the board shall consist of three members. </w:t>
      </w:r>
    </w:p>
    <w:p w14:paraId="4E102369" w14:textId="6C0D8446" w:rsidR="00BA011A" w:rsidRPr="00427FE3" w:rsidRDefault="00866393" w:rsidP="000860A1">
      <w:pPr>
        <w:pStyle w:val="SectionBody"/>
        <w:rPr>
          <w:color w:val="auto"/>
          <w:u w:val="single"/>
        </w:rPr>
      </w:pPr>
      <w:r w:rsidRPr="00427FE3">
        <w:rPr>
          <w:color w:val="auto"/>
          <w:u w:val="single"/>
        </w:rPr>
        <w:t>(c) The board shall not review or approve any applications for the release of funds until the board has first promulgated procedural rules for application submittal and review</w:t>
      </w:r>
      <w:r w:rsidR="005B2CE8" w:rsidRPr="00427FE3">
        <w:rPr>
          <w:color w:val="auto"/>
          <w:u w:val="single"/>
        </w:rPr>
        <w:t>,</w:t>
      </w:r>
      <w:r w:rsidRPr="00427FE3">
        <w:rPr>
          <w:color w:val="auto"/>
          <w:u w:val="single"/>
        </w:rPr>
        <w:t xml:space="preserve"> and </w:t>
      </w:r>
      <w:r w:rsidR="005B2CE8" w:rsidRPr="00427FE3">
        <w:rPr>
          <w:color w:val="auto"/>
          <w:u w:val="single"/>
        </w:rPr>
        <w:t xml:space="preserve">then </w:t>
      </w:r>
      <w:r w:rsidRPr="00427FE3">
        <w:rPr>
          <w:color w:val="auto"/>
          <w:u w:val="single"/>
        </w:rPr>
        <w:t>distributed copies of those rules to all the county commissions of this state.</w:t>
      </w:r>
    </w:p>
    <w:p w14:paraId="370D2ED6" w14:textId="464D7463" w:rsidR="00595EEA" w:rsidRPr="00427FE3" w:rsidRDefault="00595EEA" w:rsidP="00595EEA">
      <w:pPr>
        <w:pStyle w:val="SectionHeading"/>
        <w:rPr>
          <w:color w:val="auto"/>
          <w:u w:val="single"/>
        </w:rPr>
      </w:pPr>
      <w:r w:rsidRPr="00427FE3">
        <w:rPr>
          <w:color w:val="auto"/>
          <w:u w:val="single"/>
        </w:rPr>
        <w:t>§15-5D-</w:t>
      </w:r>
      <w:r w:rsidR="00DD0025" w:rsidRPr="00427FE3">
        <w:rPr>
          <w:color w:val="auto"/>
          <w:u w:val="single"/>
        </w:rPr>
        <w:t>6</w:t>
      </w:r>
      <w:r w:rsidRPr="00427FE3">
        <w:rPr>
          <w:color w:val="auto"/>
          <w:u w:val="single"/>
        </w:rPr>
        <w:t xml:space="preserve">. </w:t>
      </w:r>
      <w:r w:rsidR="00AA56A8" w:rsidRPr="00427FE3">
        <w:rPr>
          <w:color w:val="auto"/>
          <w:u w:val="single"/>
        </w:rPr>
        <w:t>Applications by counties</w:t>
      </w:r>
      <w:r w:rsidR="00DB3E50" w:rsidRPr="00427FE3">
        <w:rPr>
          <w:color w:val="auto"/>
          <w:u w:val="single"/>
        </w:rPr>
        <w:t>; municipal requests; exclusion of state resources</w:t>
      </w:r>
      <w:r w:rsidRPr="00427FE3">
        <w:rPr>
          <w:color w:val="auto"/>
          <w:u w:val="single"/>
        </w:rPr>
        <w:t>.</w:t>
      </w:r>
    </w:p>
    <w:p w14:paraId="4559A3C1" w14:textId="77777777" w:rsidR="002A3D39" w:rsidRPr="00427FE3" w:rsidRDefault="002A3D39" w:rsidP="00595EEA">
      <w:pPr>
        <w:pStyle w:val="SectionBody"/>
        <w:rPr>
          <w:color w:val="auto"/>
          <w:u w:val="single"/>
        </w:rPr>
        <w:sectPr w:rsidR="002A3D39" w:rsidRPr="00427FE3" w:rsidSect="00B8521F">
          <w:type w:val="continuous"/>
          <w:pgSz w:w="12240" w:h="15840" w:code="1"/>
          <w:pgMar w:top="1440" w:right="1440" w:bottom="1440" w:left="1440" w:header="720" w:footer="720" w:gutter="0"/>
          <w:lnNumType w:countBy="1" w:restart="newSection"/>
          <w:cols w:space="720"/>
          <w:docGrid w:linePitch="360"/>
        </w:sectPr>
      </w:pPr>
    </w:p>
    <w:p w14:paraId="0A783A0E" w14:textId="1E8C63AD" w:rsidR="00595EEA" w:rsidRPr="00427FE3" w:rsidRDefault="00F41462" w:rsidP="00595EEA">
      <w:pPr>
        <w:pStyle w:val="SectionBody"/>
        <w:rPr>
          <w:color w:val="auto"/>
          <w:u w:val="single"/>
        </w:rPr>
      </w:pPr>
      <w:r w:rsidRPr="00427FE3">
        <w:rPr>
          <w:color w:val="auto"/>
          <w:u w:val="single"/>
        </w:rPr>
        <w:t>(</w:t>
      </w:r>
      <w:r w:rsidR="00B97960" w:rsidRPr="00427FE3">
        <w:rPr>
          <w:color w:val="auto"/>
          <w:u w:val="single"/>
        </w:rPr>
        <w:t>a</w:t>
      </w:r>
      <w:r w:rsidRPr="00427FE3">
        <w:rPr>
          <w:color w:val="auto"/>
          <w:u w:val="single"/>
        </w:rPr>
        <w:t xml:space="preserve">) </w:t>
      </w:r>
      <w:r w:rsidR="00DB3E50" w:rsidRPr="00427FE3">
        <w:rPr>
          <w:color w:val="auto"/>
          <w:u w:val="single"/>
        </w:rPr>
        <w:t>A county commission may initiate an application for funding from the County Emergency Fund by adopting a resolution of county emergency, describing the event resulting in the emergency, the geographical areas affected, and any political subdivisions</w:t>
      </w:r>
      <w:r w:rsidR="00966C92" w:rsidRPr="00427FE3">
        <w:rPr>
          <w:color w:val="auto"/>
          <w:u w:val="single"/>
        </w:rPr>
        <w:t xml:space="preserve"> including, but not limited to, municipalities, public water authorities, and sanitary districts that will need to expend public funds to repair, recover, and mitigate the damage from the emergency event. The resolution shall also include a statement that there has been no formal declaration by the Governor or the President of the United States of a state of emergency for this event.</w:t>
      </w:r>
    </w:p>
    <w:p w14:paraId="2BAEF465" w14:textId="7DA49996" w:rsidR="00394B27" w:rsidRPr="00427FE3" w:rsidRDefault="00B97960" w:rsidP="00595EEA">
      <w:pPr>
        <w:pStyle w:val="SectionBody"/>
        <w:rPr>
          <w:color w:val="auto"/>
          <w:u w:val="single"/>
        </w:rPr>
      </w:pPr>
      <w:r w:rsidRPr="00427FE3">
        <w:rPr>
          <w:color w:val="auto"/>
          <w:u w:val="single"/>
        </w:rPr>
        <w:t>(</w:t>
      </w:r>
      <w:r w:rsidR="00E50866" w:rsidRPr="00427FE3">
        <w:rPr>
          <w:color w:val="auto"/>
          <w:u w:val="single"/>
        </w:rPr>
        <w:t>b</w:t>
      </w:r>
      <w:r w:rsidRPr="00427FE3">
        <w:rPr>
          <w:color w:val="auto"/>
          <w:u w:val="single"/>
        </w:rPr>
        <w:t xml:space="preserve">) </w:t>
      </w:r>
      <w:r w:rsidR="00E50866" w:rsidRPr="00427FE3">
        <w:rPr>
          <w:color w:val="auto"/>
          <w:u w:val="single"/>
        </w:rPr>
        <w:t>The county commission making application for release of money from the fund shall, using forms designated by the County Emergency Board, submit an application which, at a minimum, contains the following elements:</w:t>
      </w:r>
    </w:p>
    <w:p w14:paraId="2EA4F851" w14:textId="70CED5D8" w:rsidR="00E50866" w:rsidRPr="00427FE3" w:rsidRDefault="00E50866" w:rsidP="00595EEA">
      <w:pPr>
        <w:pStyle w:val="SectionBody"/>
        <w:rPr>
          <w:color w:val="auto"/>
          <w:u w:val="single"/>
        </w:rPr>
      </w:pPr>
      <w:r w:rsidRPr="00427FE3">
        <w:rPr>
          <w:color w:val="auto"/>
          <w:u w:val="single"/>
        </w:rPr>
        <w:t>(1) A copy of the resolution of emergency approved by the county commission;</w:t>
      </w:r>
    </w:p>
    <w:p w14:paraId="49EEAA51" w14:textId="6FF7E7F1" w:rsidR="00E50866" w:rsidRPr="00427FE3" w:rsidRDefault="00E50866" w:rsidP="00595EEA">
      <w:pPr>
        <w:pStyle w:val="SectionBody"/>
        <w:rPr>
          <w:color w:val="auto"/>
          <w:u w:val="single"/>
        </w:rPr>
      </w:pPr>
      <w:r w:rsidRPr="00427FE3">
        <w:rPr>
          <w:color w:val="auto"/>
          <w:u w:val="single"/>
        </w:rPr>
        <w:t>(2) An assessment of the damage to property and infrastructure, separated into the following categories:</w:t>
      </w:r>
    </w:p>
    <w:p w14:paraId="1489EB9C" w14:textId="1C02AC76" w:rsidR="00E50866" w:rsidRPr="00427FE3" w:rsidRDefault="00E50866" w:rsidP="00595EEA">
      <w:pPr>
        <w:pStyle w:val="SectionBody"/>
        <w:rPr>
          <w:color w:val="auto"/>
          <w:u w:val="single"/>
        </w:rPr>
      </w:pPr>
      <w:r w:rsidRPr="00427FE3">
        <w:rPr>
          <w:color w:val="auto"/>
          <w:u w:val="single"/>
        </w:rPr>
        <w:t>(A) Damage to public property;</w:t>
      </w:r>
    </w:p>
    <w:p w14:paraId="2D9EE23E" w14:textId="75451382" w:rsidR="00E50866" w:rsidRPr="00427FE3" w:rsidRDefault="00E50866" w:rsidP="00595EEA">
      <w:pPr>
        <w:pStyle w:val="SectionBody"/>
        <w:rPr>
          <w:color w:val="auto"/>
          <w:u w:val="single"/>
        </w:rPr>
      </w:pPr>
      <w:r w:rsidRPr="00427FE3">
        <w:rPr>
          <w:color w:val="auto"/>
          <w:u w:val="single"/>
        </w:rPr>
        <w:t>(B) Damage to residential property;</w:t>
      </w:r>
    </w:p>
    <w:p w14:paraId="760A5E88" w14:textId="64702A5B" w:rsidR="00E50866" w:rsidRPr="00427FE3" w:rsidRDefault="00E50866" w:rsidP="00595EEA">
      <w:pPr>
        <w:pStyle w:val="SectionBody"/>
        <w:rPr>
          <w:color w:val="auto"/>
          <w:u w:val="single"/>
        </w:rPr>
      </w:pPr>
      <w:r w:rsidRPr="00427FE3">
        <w:rPr>
          <w:color w:val="auto"/>
          <w:u w:val="single"/>
        </w:rPr>
        <w:t>(C) Damage to commercial, industrial, and mercantile property;</w:t>
      </w:r>
    </w:p>
    <w:p w14:paraId="3E15D5C0" w14:textId="0E2803A2" w:rsidR="00E50866" w:rsidRPr="00427FE3" w:rsidRDefault="00E50866" w:rsidP="00595EEA">
      <w:pPr>
        <w:pStyle w:val="SectionBody"/>
        <w:rPr>
          <w:color w:val="auto"/>
          <w:u w:val="single"/>
        </w:rPr>
      </w:pPr>
      <w:r w:rsidRPr="00427FE3">
        <w:rPr>
          <w:color w:val="auto"/>
          <w:u w:val="single"/>
        </w:rPr>
        <w:t>(D) Damage to health care facilities;</w:t>
      </w:r>
    </w:p>
    <w:p w14:paraId="371A4DC5" w14:textId="3E8EC925" w:rsidR="00E50866" w:rsidRPr="00427FE3" w:rsidRDefault="00E50866" w:rsidP="00595EEA">
      <w:pPr>
        <w:pStyle w:val="SectionBody"/>
        <w:rPr>
          <w:color w:val="auto"/>
          <w:u w:val="single"/>
        </w:rPr>
      </w:pPr>
      <w:r w:rsidRPr="00427FE3">
        <w:rPr>
          <w:color w:val="auto"/>
          <w:u w:val="single"/>
        </w:rPr>
        <w:t>(E) Damage to places of assembly;</w:t>
      </w:r>
    </w:p>
    <w:p w14:paraId="06C77141" w14:textId="76B7E4BA" w:rsidR="00E50866" w:rsidRPr="00427FE3" w:rsidRDefault="00E50866" w:rsidP="00595EEA">
      <w:pPr>
        <w:pStyle w:val="SectionBody"/>
        <w:rPr>
          <w:color w:val="auto"/>
          <w:u w:val="single"/>
        </w:rPr>
      </w:pPr>
      <w:r w:rsidRPr="00427FE3">
        <w:rPr>
          <w:color w:val="auto"/>
          <w:u w:val="single"/>
        </w:rPr>
        <w:t xml:space="preserve">(F) Damage to infrastructure facilities, including, but not limited to, </w:t>
      </w:r>
      <w:r w:rsidR="00671BA3" w:rsidRPr="00427FE3">
        <w:rPr>
          <w:color w:val="auto"/>
          <w:u w:val="single"/>
        </w:rPr>
        <w:t xml:space="preserve">local </w:t>
      </w:r>
      <w:r w:rsidRPr="00427FE3">
        <w:rPr>
          <w:color w:val="auto"/>
          <w:u w:val="single"/>
        </w:rPr>
        <w:t xml:space="preserve">roads and streets, traffic control structures and devices; electric power distribution elements and structures, voice and data transmission elements and structures, water and sewer systems, drainage systems, and other structures and systems necessary for </w:t>
      </w:r>
      <w:r w:rsidR="00DB2B71" w:rsidRPr="00427FE3">
        <w:rPr>
          <w:color w:val="auto"/>
          <w:u w:val="single"/>
        </w:rPr>
        <w:t xml:space="preserve">adequate, </w:t>
      </w:r>
      <w:r w:rsidRPr="00427FE3">
        <w:rPr>
          <w:color w:val="auto"/>
          <w:u w:val="single"/>
        </w:rPr>
        <w:t xml:space="preserve">effective, </w:t>
      </w:r>
      <w:r w:rsidR="00DB2B71" w:rsidRPr="00427FE3">
        <w:rPr>
          <w:color w:val="auto"/>
          <w:u w:val="single"/>
        </w:rPr>
        <w:t>and efficient communication and commerce;</w:t>
      </w:r>
    </w:p>
    <w:p w14:paraId="4B68CC49" w14:textId="6A97AAAF" w:rsidR="00DB2B71" w:rsidRPr="00427FE3" w:rsidRDefault="00DB2B71" w:rsidP="00595EEA">
      <w:pPr>
        <w:pStyle w:val="SectionBody"/>
        <w:rPr>
          <w:color w:val="auto"/>
          <w:u w:val="single"/>
        </w:rPr>
      </w:pPr>
      <w:r w:rsidRPr="00427FE3">
        <w:rPr>
          <w:color w:val="auto"/>
          <w:u w:val="single"/>
        </w:rPr>
        <w:t>(3) Total number of structures damaged or destroyed;</w:t>
      </w:r>
    </w:p>
    <w:p w14:paraId="577BEAC4" w14:textId="5AB1C528" w:rsidR="00DB2B71" w:rsidRPr="00427FE3" w:rsidRDefault="00DB2B71" w:rsidP="00595EEA">
      <w:pPr>
        <w:pStyle w:val="SectionBody"/>
        <w:rPr>
          <w:color w:val="auto"/>
          <w:u w:val="single"/>
        </w:rPr>
      </w:pPr>
      <w:r w:rsidRPr="00427FE3">
        <w:rPr>
          <w:color w:val="auto"/>
          <w:u w:val="single"/>
        </w:rPr>
        <w:t>(4) Needs for debris removal;</w:t>
      </w:r>
    </w:p>
    <w:p w14:paraId="70E58085" w14:textId="4DEF89EF" w:rsidR="00671BA3" w:rsidRPr="00427FE3" w:rsidRDefault="00671BA3" w:rsidP="00595EEA">
      <w:pPr>
        <w:pStyle w:val="SectionBody"/>
        <w:rPr>
          <w:color w:val="auto"/>
          <w:u w:val="single"/>
        </w:rPr>
      </w:pPr>
      <w:r w:rsidRPr="00427FE3">
        <w:rPr>
          <w:color w:val="auto"/>
          <w:u w:val="single"/>
        </w:rPr>
        <w:t xml:space="preserve">(5) Sanitary </w:t>
      </w:r>
      <w:r w:rsidR="00397E39" w:rsidRPr="00427FE3">
        <w:rPr>
          <w:color w:val="auto"/>
          <w:u w:val="single"/>
        </w:rPr>
        <w:t xml:space="preserve">and public health </w:t>
      </w:r>
      <w:r w:rsidRPr="00427FE3">
        <w:rPr>
          <w:color w:val="auto"/>
          <w:u w:val="single"/>
        </w:rPr>
        <w:t>measures</w:t>
      </w:r>
      <w:r w:rsidR="00397E39" w:rsidRPr="00427FE3">
        <w:rPr>
          <w:color w:val="auto"/>
          <w:u w:val="single"/>
        </w:rPr>
        <w:t xml:space="preserve"> needed or undertaken</w:t>
      </w:r>
      <w:r w:rsidRPr="00427FE3">
        <w:rPr>
          <w:color w:val="auto"/>
          <w:u w:val="single"/>
        </w:rPr>
        <w:t>;</w:t>
      </w:r>
    </w:p>
    <w:p w14:paraId="3C79245A" w14:textId="7C5A4D42" w:rsidR="00DB2B71" w:rsidRPr="00427FE3" w:rsidRDefault="00DB2B71" w:rsidP="00595EEA">
      <w:pPr>
        <w:pStyle w:val="SectionBody"/>
        <w:rPr>
          <w:color w:val="auto"/>
          <w:u w:val="single"/>
        </w:rPr>
      </w:pPr>
      <w:r w:rsidRPr="00427FE3">
        <w:rPr>
          <w:color w:val="auto"/>
          <w:u w:val="single"/>
        </w:rPr>
        <w:t>(</w:t>
      </w:r>
      <w:r w:rsidR="00671BA3" w:rsidRPr="00427FE3">
        <w:rPr>
          <w:color w:val="auto"/>
          <w:u w:val="single"/>
        </w:rPr>
        <w:t>6</w:t>
      </w:r>
      <w:r w:rsidRPr="00427FE3">
        <w:rPr>
          <w:color w:val="auto"/>
          <w:u w:val="single"/>
        </w:rPr>
        <w:t>) Estimated total cost for recovery and rehabilitation; and</w:t>
      </w:r>
    </w:p>
    <w:p w14:paraId="4D9BBF39" w14:textId="5C2B76C6" w:rsidR="00DB2B71" w:rsidRPr="00427FE3" w:rsidRDefault="00DB2B71" w:rsidP="00595EEA">
      <w:pPr>
        <w:pStyle w:val="SectionBody"/>
        <w:rPr>
          <w:color w:val="auto"/>
          <w:u w:val="single"/>
        </w:rPr>
      </w:pPr>
      <w:r w:rsidRPr="00427FE3">
        <w:rPr>
          <w:color w:val="auto"/>
          <w:u w:val="single"/>
        </w:rPr>
        <w:t>(</w:t>
      </w:r>
      <w:r w:rsidR="00671BA3" w:rsidRPr="00427FE3">
        <w:rPr>
          <w:color w:val="auto"/>
          <w:u w:val="single"/>
        </w:rPr>
        <w:t>7</w:t>
      </w:r>
      <w:r w:rsidRPr="00427FE3">
        <w:rPr>
          <w:color w:val="auto"/>
          <w:u w:val="single"/>
        </w:rPr>
        <w:t xml:space="preserve">) The source or sources and </w:t>
      </w:r>
      <w:r w:rsidR="00397E39" w:rsidRPr="00427FE3">
        <w:rPr>
          <w:color w:val="auto"/>
          <w:u w:val="single"/>
        </w:rPr>
        <w:t xml:space="preserve">the </w:t>
      </w:r>
      <w:r w:rsidRPr="00427FE3">
        <w:rPr>
          <w:color w:val="auto"/>
          <w:u w:val="single"/>
        </w:rPr>
        <w:t>amount of available matching funds.</w:t>
      </w:r>
    </w:p>
    <w:p w14:paraId="0FA8163C" w14:textId="60371695" w:rsidR="00D54FC2" w:rsidRPr="00427FE3" w:rsidRDefault="00DB2B71" w:rsidP="009370B2">
      <w:pPr>
        <w:pStyle w:val="SectionBody"/>
        <w:rPr>
          <w:color w:val="auto"/>
          <w:u w:val="single"/>
        </w:rPr>
      </w:pPr>
      <w:r w:rsidRPr="00427FE3">
        <w:rPr>
          <w:color w:val="auto"/>
          <w:u w:val="single"/>
        </w:rPr>
        <w:t xml:space="preserve">(c) </w:t>
      </w:r>
      <w:r w:rsidR="00D54FC2" w:rsidRPr="00427FE3">
        <w:rPr>
          <w:color w:val="auto"/>
          <w:u w:val="single"/>
        </w:rPr>
        <w:t xml:space="preserve">Municipal governments and public sanitary districts seeking the release of money from the County Emergency Fund </w:t>
      </w:r>
      <w:r w:rsidR="004D11C8" w:rsidRPr="00427FE3">
        <w:rPr>
          <w:color w:val="auto"/>
          <w:u w:val="single"/>
        </w:rPr>
        <w:t>for</w:t>
      </w:r>
      <w:r w:rsidR="00D54FC2" w:rsidRPr="00427FE3">
        <w:rPr>
          <w:color w:val="auto"/>
          <w:u w:val="single"/>
        </w:rPr>
        <w:t xml:space="preserve"> local emergency events shall proceed through their local county commission, which may make application on their behalf under the procedures specified in this section.</w:t>
      </w:r>
    </w:p>
    <w:p w14:paraId="3C6A30C4" w14:textId="34D38841" w:rsidR="00D7431D" w:rsidRPr="00427FE3" w:rsidRDefault="00D7431D" w:rsidP="009370B2">
      <w:pPr>
        <w:pStyle w:val="SectionBody"/>
        <w:rPr>
          <w:color w:val="auto"/>
          <w:u w:val="single"/>
        </w:rPr>
      </w:pPr>
      <w:r w:rsidRPr="00427FE3">
        <w:rPr>
          <w:color w:val="auto"/>
          <w:u w:val="single"/>
        </w:rPr>
        <w:t>(d) Applications for disbursements from the County Emergency Fund shall require contribution (matching) funding from the local government entity upon whose behalf the application is submitted. The local government entity shall provide 20 percent of the overall cost in contribution funding, which may include in-kind payments or contributions. In-kind contributions include, but are not limited to, salary, mileage expense</w:t>
      </w:r>
      <w:r w:rsidR="00AE55BF" w:rsidRPr="00427FE3">
        <w:rPr>
          <w:color w:val="auto"/>
          <w:u w:val="single"/>
        </w:rPr>
        <w:t>s,</w:t>
      </w:r>
      <w:r w:rsidRPr="00427FE3">
        <w:rPr>
          <w:color w:val="auto"/>
          <w:u w:val="single"/>
        </w:rPr>
        <w:t xml:space="preserve"> and time for use of equipment pursuant to the Federal Emergency Management Agency methods for calculating reimbursement costs.</w:t>
      </w:r>
    </w:p>
    <w:p w14:paraId="67FE3E52" w14:textId="41D08F25" w:rsidR="00DB2B71" w:rsidRPr="00427FE3" w:rsidRDefault="00DB2B71" w:rsidP="009370B2">
      <w:pPr>
        <w:pStyle w:val="SectionBody"/>
        <w:rPr>
          <w:color w:val="auto"/>
          <w:u w:val="single"/>
        </w:rPr>
      </w:pPr>
      <w:r w:rsidRPr="00427FE3">
        <w:rPr>
          <w:color w:val="auto"/>
          <w:u w:val="single"/>
        </w:rPr>
        <w:t>(</w:t>
      </w:r>
      <w:r w:rsidR="00D7431D" w:rsidRPr="00427FE3">
        <w:rPr>
          <w:color w:val="auto"/>
          <w:u w:val="single"/>
        </w:rPr>
        <w:t>e</w:t>
      </w:r>
      <w:r w:rsidRPr="00427FE3">
        <w:rPr>
          <w:color w:val="auto"/>
          <w:u w:val="single"/>
        </w:rPr>
        <w:t>)</w:t>
      </w:r>
      <w:r w:rsidR="00113871" w:rsidRPr="00427FE3">
        <w:rPr>
          <w:color w:val="auto"/>
          <w:u w:val="single"/>
        </w:rPr>
        <w:t xml:space="preserve"> No application may request money</w:t>
      </w:r>
      <w:r w:rsidR="004F65E7" w:rsidRPr="00427FE3">
        <w:rPr>
          <w:color w:val="auto"/>
          <w:u w:val="single"/>
        </w:rPr>
        <w:t xml:space="preserve"> from the County Emergency Fund</w:t>
      </w:r>
      <w:r w:rsidR="00113871" w:rsidRPr="00427FE3">
        <w:rPr>
          <w:color w:val="auto"/>
          <w:u w:val="single"/>
        </w:rPr>
        <w:t xml:space="preserve"> for the</w:t>
      </w:r>
      <w:r w:rsidRPr="00427FE3">
        <w:rPr>
          <w:color w:val="auto"/>
          <w:u w:val="single"/>
        </w:rPr>
        <w:t xml:space="preserve"> use of National Guard resources</w:t>
      </w:r>
      <w:r w:rsidR="00113871" w:rsidRPr="00427FE3">
        <w:rPr>
          <w:color w:val="auto"/>
          <w:u w:val="single"/>
        </w:rPr>
        <w:t xml:space="preserve"> or</w:t>
      </w:r>
      <w:r w:rsidRPr="00427FE3">
        <w:rPr>
          <w:color w:val="auto"/>
          <w:u w:val="single"/>
        </w:rPr>
        <w:t xml:space="preserve"> public educational facilities</w:t>
      </w:r>
      <w:r w:rsidR="00113871" w:rsidRPr="00427FE3">
        <w:rPr>
          <w:color w:val="auto"/>
          <w:u w:val="single"/>
        </w:rPr>
        <w:t>; however</w:t>
      </w:r>
      <w:r w:rsidRPr="00427FE3">
        <w:rPr>
          <w:color w:val="auto"/>
          <w:u w:val="single"/>
        </w:rPr>
        <w:t>,</w:t>
      </w:r>
      <w:r w:rsidR="00113871" w:rsidRPr="00427FE3">
        <w:rPr>
          <w:color w:val="auto"/>
          <w:u w:val="single"/>
        </w:rPr>
        <w:t xml:space="preserve"> the Adjutant General or</w:t>
      </w:r>
      <w:r w:rsidRPr="00427FE3">
        <w:rPr>
          <w:color w:val="auto"/>
          <w:u w:val="single"/>
        </w:rPr>
        <w:t xml:space="preserve"> the State Superintendent of Schools may petition the Governor </w:t>
      </w:r>
      <w:r w:rsidR="00113871" w:rsidRPr="00427FE3">
        <w:rPr>
          <w:color w:val="auto"/>
          <w:u w:val="single"/>
        </w:rPr>
        <w:t xml:space="preserve">or the Legislature </w:t>
      </w:r>
      <w:r w:rsidRPr="00427FE3">
        <w:rPr>
          <w:color w:val="auto"/>
          <w:u w:val="single"/>
        </w:rPr>
        <w:t xml:space="preserve">for funding </w:t>
      </w:r>
      <w:r w:rsidR="00113871" w:rsidRPr="00427FE3">
        <w:rPr>
          <w:color w:val="auto"/>
          <w:u w:val="single"/>
        </w:rPr>
        <w:t>under other programs or from other sources.</w:t>
      </w:r>
    </w:p>
    <w:p w14:paraId="218CE63D" w14:textId="225B3651" w:rsidR="00FA7CF7" w:rsidRPr="00427FE3" w:rsidRDefault="00FA7CF7" w:rsidP="009370B2">
      <w:pPr>
        <w:pStyle w:val="SectionBody"/>
        <w:rPr>
          <w:color w:val="auto"/>
          <w:u w:val="single"/>
        </w:rPr>
      </w:pPr>
      <w:r w:rsidRPr="00427FE3">
        <w:rPr>
          <w:color w:val="auto"/>
          <w:u w:val="single"/>
        </w:rPr>
        <w:t>(</w:t>
      </w:r>
      <w:r w:rsidR="00D7431D" w:rsidRPr="00427FE3">
        <w:rPr>
          <w:color w:val="auto"/>
          <w:u w:val="single"/>
        </w:rPr>
        <w:t>f</w:t>
      </w:r>
      <w:r w:rsidRPr="00427FE3">
        <w:rPr>
          <w:color w:val="auto"/>
          <w:u w:val="single"/>
        </w:rPr>
        <w:t xml:space="preserve">) </w:t>
      </w:r>
      <w:r w:rsidR="004F65E7" w:rsidRPr="00427FE3">
        <w:rPr>
          <w:color w:val="auto"/>
          <w:u w:val="single"/>
        </w:rPr>
        <w:t xml:space="preserve">No application may request money from the County Emergency Fund for repair, reconstruction, or mitigation of damage of </w:t>
      </w:r>
      <w:r w:rsidRPr="00427FE3">
        <w:rPr>
          <w:color w:val="auto"/>
          <w:u w:val="single"/>
        </w:rPr>
        <w:t xml:space="preserve">roads </w:t>
      </w:r>
      <w:r w:rsidR="003D04B0" w:rsidRPr="00427FE3">
        <w:rPr>
          <w:color w:val="auto"/>
          <w:u w:val="single"/>
        </w:rPr>
        <w:t>in the state highway system</w:t>
      </w:r>
      <w:r w:rsidR="004F65E7" w:rsidRPr="00427FE3">
        <w:rPr>
          <w:color w:val="auto"/>
          <w:u w:val="single"/>
        </w:rPr>
        <w:t>, but money from this fund may be used to repair, reconstruct, or mitigate damage to streets or roads ordinarily maintained with county or municipal funds</w:t>
      </w:r>
      <w:r w:rsidRPr="00427FE3">
        <w:rPr>
          <w:color w:val="auto"/>
          <w:u w:val="single"/>
        </w:rPr>
        <w:t>.</w:t>
      </w:r>
    </w:p>
    <w:p w14:paraId="2D52273B" w14:textId="66421E34" w:rsidR="00DB2B71" w:rsidRPr="00427FE3" w:rsidRDefault="00DB2B71" w:rsidP="009370B2">
      <w:pPr>
        <w:pStyle w:val="SectionBody"/>
        <w:rPr>
          <w:color w:val="auto"/>
          <w:u w:val="single"/>
        </w:rPr>
      </w:pPr>
      <w:r w:rsidRPr="00427FE3">
        <w:rPr>
          <w:color w:val="auto"/>
          <w:u w:val="single"/>
        </w:rPr>
        <w:t>(</w:t>
      </w:r>
      <w:r w:rsidR="00D7431D" w:rsidRPr="00427FE3">
        <w:rPr>
          <w:color w:val="auto"/>
          <w:u w:val="single"/>
        </w:rPr>
        <w:t>g</w:t>
      </w:r>
      <w:r w:rsidRPr="00427FE3">
        <w:rPr>
          <w:color w:val="auto"/>
          <w:u w:val="single"/>
        </w:rPr>
        <w:t xml:space="preserve">) No provision of this article, or the submission of an application pursuant to the provisions of this article, shall preclude a county commission or other political subdivision from petitioning the Governor or the Legislature for any other funds or measures for relief, recovery, rehabilitation, or mitigation of damage from an emergency event. However, if the Governor </w:t>
      </w:r>
      <w:r w:rsidR="00387D2C" w:rsidRPr="00427FE3">
        <w:rPr>
          <w:color w:val="auto"/>
          <w:u w:val="single"/>
        </w:rPr>
        <w:t>or the President of the United States declares a state of emergency based upon the same emergency event, then the application for release of funds submitted under this section shall be suspended.</w:t>
      </w:r>
    </w:p>
    <w:p w14:paraId="13113474" w14:textId="31D85081" w:rsidR="00DD0025" w:rsidRPr="00427FE3" w:rsidRDefault="00DD0025" w:rsidP="00DD0025">
      <w:pPr>
        <w:pStyle w:val="SectionHeading"/>
        <w:rPr>
          <w:color w:val="auto"/>
          <w:u w:val="single"/>
        </w:rPr>
      </w:pPr>
      <w:r w:rsidRPr="00427FE3">
        <w:rPr>
          <w:color w:val="auto"/>
          <w:u w:val="single"/>
        </w:rPr>
        <w:t xml:space="preserve">§15-5D-7. Authorized expenditures; </w:t>
      </w:r>
      <w:r w:rsidR="00671BA3" w:rsidRPr="00427FE3">
        <w:rPr>
          <w:color w:val="auto"/>
          <w:u w:val="single"/>
        </w:rPr>
        <w:t>restrictions on conversion of money received; time limit</w:t>
      </w:r>
      <w:r w:rsidR="003D04B0" w:rsidRPr="00427FE3">
        <w:rPr>
          <w:color w:val="auto"/>
          <w:u w:val="single"/>
        </w:rPr>
        <w:t>.</w:t>
      </w:r>
    </w:p>
    <w:p w14:paraId="161612B8" w14:textId="77777777" w:rsidR="00DD0025" w:rsidRPr="00427FE3" w:rsidRDefault="00DD0025" w:rsidP="00DD0025">
      <w:pPr>
        <w:pStyle w:val="SectionBody"/>
        <w:rPr>
          <w:color w:val="auto"/>
          <w:u w:val="single"/>
        </w:rPr>
        <w:sectPr w:rsidR="00DD0025" w:rsidRPr="00427FE3" w:rsidSect="00B8521F">
          <w:type w:val="continuous"/>
          <w:pgSz w:w="12240" w:h="15840" w:code="1"/>
          <w:pgMar w:top="1440" w:right="1440" w:bottom="1440" w:left="1440" w:header="720" w:footer="720" w:gutter="0"/>
          <w:lnNumType w:countBy="1" w:restart="newSection"/>
          <w:cols w:space="720"/>
          <w:docGrid w:linePitch="360"/>
        </w:sectPr>
      </w:pPr>
    </w:p>
    <w:p w14:paraId="67D8E8BE" w14:textId="34674452" w:rsidR="00DD0025" w:rsidRPr="00427FE3" w:rsidRDefault="00654F3F" w:rsidP="00DD0025">
      <w:pPr>
        <w:pStyle w:val="SectionBody"/>
        <w:rPr>
          <w:color w:val="auto"/>
          <w:u w:val="single"/>
        </w:rPr>
      </w:pPr>
      <w:r w:rsidRPr="00427FE3">
        <w:rPr>
          <w:color w:val="auto"/>
          <w:u w:val="single"/>
        </w:rPr>
        <w:t xml:space="preserve">(a) </w:t>
      </w:r>
      <w:r w:rsidR="00DD0025" w:rsidRPr="00427FE3">
        <w:rPr>
          <w:color w:val="auto"/>
          <w:u w:val="single"/>
        </w:rPr>
        <w:t xml:space="preserve">Money received through authorization from the County Emergency Board may </w:t>
      </w:r>
      <w:r w:rsidRPr="00427FE3">
        <w:rPr>
          <w:color w:val="auto"/>
          <w:u w:val="single"/>
        </w:rPr>
        <w:t xml:space="preserve">only </w:t>
      </w:r>
      <w:r w:rsidR="00DD0025" w:rsidRPr="00427FE3">
        <w:rPr>
          <w:color w:val="auto"/>
          <w:u w:val="single"/>
        </w:rPr>
        <w:t xml:space="preserve">be </w:t>
      </w:r>
      <w:r w:rsidRPr="00427FE3">
        <w:rPr>
          <w:color w:val="auto"/>
          <w:u w:val="single"/>
        </w:rPr>
        <w:t>used</w:t>
      </w:r>
      <w:r w:rsidR="00DD0025" w:rsidRPr="00427FE3">
        <w:rPr>
          <w:color w:val="auto"/>
          <w:u w:val="single"/>
        </w:rPr>
        <w:t xml:space="preserve"> for the following</w:t>
      </w:r>
      <w:r w:rsidRPr="00427FE3">
        <w:rPr>
          <w:color w:val="auto"/>
          <w:u w:val="single"/>
        </w:rPr>
        <w:t xml:space="preserve"> expenditures</w:t>
      </w:r>
      <w:r w:rsidR="00DD0025" w:rsidRPr="00427FE3">
        <w:rPr>
          <w:color w:val="auto"/>
          <w:u w:val="single"/>
        </w:rPr>
        <w:t>:</w:t>
      </w:r>
    </w:p>
    <w:p w14:paraId="0765C14E" w14:textId="1EB2BEF1" w:rsidR="00DD0025" w:rsidRPr="00427FE3" w:rsidRDefault="00DD0025" w:rsidP="00DD0025">
      <w:pPr>
        <w:pStyle w:val="SectionBody"/>
        <w:rPr>
          <w:color w:val="auto"/>
          <w:u w:val="single"/>
        </w:rPr>
      </w:pPr>
      <w:r w:rsidRPr="00427FE3">
        <w:rPr>
          <w:color w:val="auto"/>
          <w:u w:val="single"/>
        </w:rPr>
        <w:t xml:space="preserve">(1) </w:t>
      </w:r>
      <w:r w:rsidR="004F65E7" w:rsidRPr="00427FE3">
        <w:rPr>
          <w:color w:val="auto"/>
          <w:u w:val="single"/>
        </w:rPr>
        <w:t>Removal of debris from public property or public spaces and removal of debris b</w:t>
      </w:r>
      <w:r w:rsidR="004D2815" w:rsidRPr="00427FE3">
        <w:rPr>
          <w:color w:val="auto"/>
          <w:u w:val="single"/>
        </w:rPr>
        <w:t>l</w:t>
      </w:r>
      <w:r w:rsidR="004F65E7" w:rsidRPr="00427FE3">
        <w:rPr>
          <w:color w:val="auto"/>
          <w:u w:val="single"/>
        </w:rPr>
        <w:t>ocking access to critical infrastructure;</w:t>
      </w:r>
    </w:p>
    <w:p w14:paraId="65B57F9C" w14:textId="259CD374" w:rsidR="00DD0025" w:rsidRPr="00427FE3" w:rsidRDefault="00DD0025" w:rsidP="00DD0025">
      <w:pPr>
        <w:pStyle w:val="SectionBody"/>
        <w:rPr>
          <w:color w:val="auto"/>
          <w:u w:val="single"/>
        </w:rPr>
      </w:pPr>
      <w:r w:rsidRPr="00427FE3">
        <w:rPr>
          <w:color w:val="auto"/>
          <w:u w:val="single"/>
        </w:rPr>
        <w:t>(2)</w:t>
      </w:r>
      <w:r w:rsidR="00B97960" w:rsidRPr="00427FE3">
        <w:rPr>
          <w:color w:val="auto"/>
          <w:u w:val="single"/>
        </w:rPr>
        <w:t xml:space="preserve"> </w:t>
      </w:r>
      <w:r w:rsidR="0076024B" w:rsidRPr="00427FE3">
        <w:rPr>
          <w:color w:val="auto"/>
          <w:u w:val="single"/>
        </w:rPr>
        <w:t>Demolition of structures and hauling demolished materials for disposal;</w:t>
      </w:r>
    </w:p>
    <w:p w14:paraId="7A07E65C" w14:textId="52FC358E" w:rsidR="0076024B" w:rsidRPr="00427FE3" w:rsidRDefault="0076024B" w:rsidP="00DD0025">
      <w:pPr>
        <w:pStyle w:val="SectionBody"/>
        <w:rPr>
          <w:color w:val="auto"/>
          <w:u w:val="single"/>
        </w:rPr>
      </w:pPr>
      <w:r w:rsidRPr="00427FE3">
        <w:rPr>
          <w:color w:val="auto"/>
          <w:u w:val="single"/>
        </w:rPr>
        <w:t xml:space="preserve">(3) Repairs, rehabilitation, or replacement of public buildings, structures, signage, and </w:t>
      </w:r>
    </w:p>
    <w:p w14:paraId="12046B2C" w14:textId="07EC20BE" w:rsidR="0076024B" w:rsidRPr="00427FE3" w:rsidRDefault="0076024B" w:rsidP="00DD0025">
      <w:pPr>
        <w:pStyle w:val="SectionBody"/>
        <w:rPr>
          <w:color w:val="auto"/>
          <w:u w:val="single"/>
        </w:rPr>
      </w:pPr>
      <w:r w:rsidRPr="00427FE3">
        <w:rPr>
          <w:color w:val="auto"/>
          <w:u w:val="single"/>
        </w:rPr>
        <w:t>(4) Repairs, rehabilitation, or replacement of sewer or waste water structures, guides, and facilities, above-ground and below-ground;</w:t>
      </w:r>
    </w:p>
    <w:p w14:paraId="4ED103ED" w14:textId="4F348058" w:rsidR="0076024B" w:rsidRPr="00427FE3" w:rsidRDefault="0076024B" w:rsidP="00DD0025">
      <w:pPr>
        <w:pStyle w:val="SectionBody"/>
        <w:rPr>
          <w:color w:val="auto"/>
          <w:u w:val="single"/>
        </w:rPr>
      </w:pPr>
      <w:r w:rsidRPr="00427FE3">
        <w:rPr>
          <w:color w:val="auto"/>
          <w:u w:val="single"/>
        </w:rPr>
        <w:t>(5) Repairs, rehabilitation, or replacement of water supply structures and facilities;</w:t>
      </w:r>
    </w:p>
    <w:p w14:paraId="2C2C8C95" w14:textId="73359C73" w:rsidR="0076024B" w:rsidRPr="00427FE3" w:rsidRDefault="0076024B" w:rsidP="00DD0025">
      <w:pPr>
        <w:pStyle w:val="SectionBody"/>
        <w:rPr>
          <w:color w:val="auto"/>
          <w:u w:val="single"/>
        </w:rPr>
      </w:pPr>
      <w:r w:rsidRPr="00427FE3">
        <w:rPr>
          <w:color w:val="auto"/>
          <w:u w:val="single"/>
        </w:rPr>
        <w:t>(6) Removal or mitigation of any condition on any property, public or private, posing an imminent threat to public health or safety;</w:t>
      </w:r>
    </w:p>
    <w:p w14:paraId="6ABFD94B" w14:textId="79CEC6E0" w:rsidR="0076024B" w:rsidRPr="00427FE3" w:rsidRDefault="0076024B" w:rsidP="00DD0025">
      <w:pPr>
        <w:pStyle w:val="SectionBody"/>
        <w:rPr>
          <w:color w:val="auto"/>
          <w:u w:val="single"/>
        </w:rPr>
      </w:pPr>
      <w:r w:rsidRPr="00427FE3">
        <w:rPr>
          <w:color w:val="auto"/>
          <w:u w:val="single"/>
        </w:rPr>
        <w:t xml:space="preserve">(7) </w:t>
      </w:r>
      <w:r w:rsidR="00117A04" w:rsidRPr="00427FE3">
        <w:rPr>
          <w:color w:val="auto"/>
          <w:u w:val="single"/>
        </w:rPr>
        <w:t>Provision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w:t>
      </w:r>
    </w:p>
    <w:p w14:paraId="6C7872C7" w14:textId="4C5E6064" w:rsidR="00117A04" w:rsidRPr="00427FE3" w:rsidRDefault="00117A04" w:rsidP="00DD0025">
      <w:pPr>
        <w:pStyle w:val="SectionBody"/>
        <w:rPr>
          <w:color w:val="auto"/>
          <w:u w:val="single"/>
        </w:rPr>
      </w:pPr>
      <w:r w:rsidRPr="00427FE3">
        <w:rPr>
          <w:color w:val="auto"/>
          <w:u w:val="single"/>
        </w:rPr>
        <w:t xml:space="preserve">(8) Repairs, rehabilitation, replacement, or emergency acquisition of equipment or tangible personal property owned or operated by any political subdivision or nonprofit corporation and used within this state to provide any essential service to the general public; </w:t>
      </w:r>
      <w:r w:rsidR="005B2CE8" w:rsidRPr="00427FE3">
        <w:rPr>
          <w:color w:val="auto"/>
          <w:u w:val="single"/>
        </w:rPr>
        <w:t>and</w:t>
      </w:r>
    </w:p>
    <w:p w14:paraId="0BED7BAD" w14:textId="052D3981" w:rsidR="00117A04" w:rsidRPr="00427FE3" w:rsidRDefault="00117A04" w:rsidP="00DD0025">
      <w:pPr>
        <w:pStyle w:val="SectionBody"/>
        <w:rPr>
          <w:color w:val="auto"/>
          <w:u w:val="single"/>
        </w:rPr>
      </w:pPr>
      <w:r w:rsidRPr="00427FE3">
        <w:rPr>
          <w:color w:val="auto"/>
          <w:u w:val="single"/>
        </w:rPr>
        <w:t xml:space="preserve">(9) Repairs, rehabilitation, or replacement of </w:t>
      </w:r>
      <w:r w:rsidR="005B2CE8" w:rsidRPr="00427FE3">
        <w:rPr>
          <w:color w:val="auto"/>
          <w:u w:val="single"/>
        </w:rPr>
        <w:t>systems and assets, whether physical or virtual, so vital to the community that the incapacity or destruction of such systems and assets would have a debilitating impact on security of the public, economic security, public health or safety, or any combination of those matters.</w:t>
      </w:r>
    </w:p>
    <w:p w14:paraId="1E0DC3E6" w14:textId="6BB29A0D" w:rsidR="00DD0025" w:rsidRPr="00427FE3" w:rsidRDefault="00654F3F" w:rsidP="00595EEA">
      <w:pPr>
        <w:pStyle w:val="SectionBody"/>
        <w:rPr>
          <w:color w:val="auto"/>
          <w:u w:val="single"/>
        </w:rPr>
      </w:pPr>
      <w:r w:rsidRPr="00427FE3">
        <w:rPr>
          <w:color w:val="auto"/>
          <w:u w:val="single"/>
        </w:rPr>
        <w:t xml:space="preserve">(b) Money received through authorization from the County Emergency Board may not be invested </w:t>
      </w:r>
      <w:r w:rsidR="00F41462" w:rsidRPr="00427FE3">
        <w:rPr>
          <w:color w:val="auto"/>
          <w:u w:val="single"/>
        </w:rPr>
        <w:t xml:space="preserve">in, </w:t>
      </w:r>
      <w:r w:rsidRPr="00427FE3">
        <w:rPr>
          <w:color w:val="auto"/>
          <w:u w:val="single"/>
        </w:rPr>
        <w:t>or converted into</w:t>
      </w:r>
      <w:r w:rsidR="00F41462" w:rsidRPr="00427FE3">
        <w:rPr>
          <w:color w:val="auto"/>
          <w:u w:val="single"/>
        </w:rPr>
        <w:t>,</w:t>
      </w:r>
      <w:r w:rsidRPr="00427FE3">
        <w:rPr>
          <w:color w:val="auto"/>
          <w:u w:val="single"/>
        </w:rPr>
        <w:t xml:space="preserve"> any form of investment account or instrument</w:t>
      </w:r>
      <w:r w:rsidR="003D04B0" w:rsidRPr="00427FE3">
        <w:rPr>
          <w:color w:val="auto"/>
          <w:u w:val="single"/>
        </w:rPr>
        <w:t xml:space="preserve"> by the receiving county commission or </w:t>
      </w:r>
      <w:r w:rsidR="004D11C8" w:rsidRPr="00427FE3">
        <w:rPr>
          <w:color w:val="auto"/>
          <w:u w:val="single"/>
        </w:rPr>
        <w:t>political subdivision</w:t>
      </w:r>
      <w:r w:rsidRPr="00427FE3">
        <w:rPr>
          <w:color w:val="auto"/>
          <w:u w:val="single"/>
        </w:rPr>
        <w:t xml:space="preserve">. </w:t>
      </w:r>
    </w:p>
    <w:p w14:paraId="32554BB8" w14:textId="194F7B46" w:rsidR="00E625F2" w:rsidRPr="00427FE3" w:rsidRDefault="00E625F2" w:rsidP="00595EEA">
      <w:pPr>
        <w:pStyle w:val="SectionBody"/>
        <w:rPr>
          <w:color w:val="auto"/>
          <w:u w:val="single"/>
        </w:rPr>
      </w:pPr>
      <w:r w:rsidRPr="00427FE3">
        <w:rPr>
          <w:color w:val="auto"/>
          <w:u w:val="single"/>
        </w:rPr>
        <w:t>(c) Money received through authorization from the County Emergency Board shall be expended or encumbered by contract within one year of its receipt. Any unspent or unencumbered amounts shall be returned to the County Emergency Fund at the conclusion of one year’s time</w:t>
      </w:r>
      <w:r w:rsidR="003D04B0" w:rsidRPr="00427FE3">
        <w:rPr>
          <w:color w:val="auto"/>
          <w:u w:val="single"/>
        </w:rPr>
        <w:t xml:space="preserve"> by the receiving county commission or</w:t>
      </w:r>
      <w:r w:rsidR="004D11C8" w:rsidRPr="00427FE3">
        <w:rPr>
          <w:color w:val="auto"/>
          <w:u w:val="single"/>
        </w:rPr>
        <w:t xml:space="preserve"> political subdivision</w:t>
      </w:r>
      <w:r w:rsidRPr="00427FE3">
        <w:rPr>
          <w:color w:val="auto"/>
          <w:u w:val="single"/>
        </w:rPr>
        <w:t>.</w:t>
      </w:r>
    </w:p>
    <w:p w14:paraId="24EF3087" w14:textId="15973C4D" w:rsidR="00394B27" w:rsidRPr="00427FE3" w:rsidRDefault="00394B27" w:rsidP="00394B27">
      <w:pPr>
        <w:pStyle w:val="SectionHeading"/>
        <w:rPr>
          <w:color w:val="auto"/>
          <w:u w:val="single"/>
        </w:rPr>
      </w:pPr>
      <w:r w:rsidRPr="00427FE3">
        <w:rPr>
          <w:color w:val="auto"/>
          <w:u w:val="single"/>
        </w:rPr>
        <w:t>§15-5D-</w:t>
      </w:r>
      <w:r w:rsidR="00DD0025" w:rsidRPr="00427FE3">
        <w:rPr>
          <w:color w:val="auto"/>
          <w:u w:val="single"/>
        </w:rPr>
        <w:t>8</w:t>
      </w:r>
      <w:r w:rsidRPr="00427FE3">
        <w:rPr>
          <w:color w:val="auto"/>
          <w:u w:val="single"/>
        </w:rPr>
        <w:t>. Rule-making.</w:t>
      </w:r>
    </w:p>
    <w:p w14:paraId="3C9C7104" w14:textId="77777777" w:rsidR="00654F3F" w:rsidRPr="00427FE3" w:rsidRDefault="00654F3F" w:rsidP="00595EEA">
      <w:pPr>
        <w:pStyle w:val="SectionBody"/>
        <w:rPr>
          <w:color w:val="auto"/>
          <w:u w:val="single"/>
        </w:rPr>
        <w:sectPr w:rsidR="00654F3F" w:rsidRPr="00427FE3" w:rsidSect="00B8521F">
          <w:type w:val="continuous"/>
          <w:pgSz w:w="12240" w:h="15840" w:code="1"/>
          <w:pgMar w:top="1440" w:right="1440" w:bottom="1440" w:left="1440" w:header="720" w:footer="720" w:gutter="0"/>
          <w:lnNumType w:countBy="1" w:restart="newSection"/>
          <w:cols w:space="720"/>
          <w:docGrid w:linePitch="360"/>
        </w:sectPr>
      </w:pPr>
    </w:p>
    <w:p w14:paraId="05B521F2" w14:textId="41113510" w:rsidR="00394B27" w:rsidRPr="00427FE3" w:rsidRDefault="002B3558" w:rsidP="00595EEA">
      <w:pPr>
        <w:pStyle w:val="SectionBody"/>
        <w:rPr>
          <w:rFonts w:cstheme="minorHAnsi"/>
          <w:color w:val="auto"/>
          <w:u w:val="single"/>
        </w:rPr>
      </w:pPr>
      <w:r w:rsidRPr="00427FE3">
        <w:rPr>
          <w:color w:val="auto"/>
          <w:u w:val="single"/>
        </w:rPr>
        <w:t xml:space="preserve">The West Virginia County Emergency Board is authorized to propose legislative rules for legislative consideration and also to promulgate procedural and interpretative rules, pursuant to the provisions of §29A-3-1 </w:t>
      </w:r>
      <w:r w:rsidRPr="00427FE3">
        <w:rPr>
          <w:rFonts w:cstheme="minorHAnsi"/>
          <w:i/>
          <w:iCs/>
          <w:color w:val="auto"/>
          <w:u w:val="single"/>
        </w:rPr>
        <w:t>et seq</w:t>
      </w:r>
      <w:r w:rsidRPr="00427FE3">
        <w:rPr>
          <w:rFonts w:cstheme="minorHAnsi"/>
          <w:color w:val="auto"/>
          <w:u w:val="single"/>
        </w:rPr>
        <w:t>. of this code, as may be necessary to carry out the provisions of this article.</w:t>
      </w:r>
    </w:p>
    <w:p w14:paraId="5A5CC07A" w14:textId="77777777" w:rsidR="002B3558" w:rsidRPr="00427FE3" w:rsidRDefault="002B3558" w:rsidP="00CC1F3B">
      <w:pPr>
        <w:pStyle w:val="Note"/>
        <w:rPr>
          <w:color w:val="auto"/>
        </w:rPr>
      </w:pPr>
    </w:p>
    <w:p w14:paraId="1B50EB9D" w14:textId="216562C5" w:rsidR="006865E9" w:rsidRPr="00427FE3" w:rsidRDefault="00CF1DCA" w:rsidP="00CC1F3B">
      <w:pPr>
        <w:pStyle w:val="Note"/>
        <w:rPr>
          <w:color w:val="auto"/>
        </w:rPr>
      </w:pPr>
      <w:r w:rsidRPr="00427FE3">
        <w:rPr>
          <w:color w:val="auto"/>
        </w:rPr>
        <w:t>NOTE: The</w:t>
      </w:r>
      <w:r w:rsidR="006865E9" w:rsidRPr="00427FE3">
        <w:rPr>
          <w:color w:val="auto"/>
        </w:rPr>
        <w:t xml:space="preserve"> purpose of this bill is to </w:t>
      </w:r>
      <w:r w:rsidR="00BD3EF0" w:rsidRPr="00427FE3">
        <w:rPr>
          <w:color w:val="auto"/>
        </w:rPr>
        <w:t>create a state fund for use of counties and other local government entities to pay for expenses resulting from a disaster or emergency condition that is not of sufficient scale to warrant a state or federal declaration of emergency.</w:t>
      </w:r>
    </w:p>
    <w:p w14:paraId="0A6BA7C0" w14:textId="27CC907D" w:rsidR="006865E9" w:rsidRPr="00427FE3" w:rsidRDefault="00AE48A0" w:rsidP="00CC1F3B">
      <w:pPr>
        <w:pStyle w:val="Note"/>
        <w:rPr>
          <w:color w:val="auto"/>
        </w:rPr>
      </w:pPr>
      <w:r w:rsidRPr="00427FE3">
        <w:rPr>
          <w:color w:val="auto"/>
        </w:rPr>
        <w:t>Strike-throughs indicate language that would be stricken from a heading or the present law</w:t>
      </w:r>
      <w:r w:rsidR="00A66A78" w:rsidRPr="00427FE3">
        <w:rPr>
          <w:color w:val="auto"/>
        </w:rPr>
        <w:t>,</w:t>
      </w:r>
      <w:r w:rsidRPr="00427FE3">
        <w:rPr>
          <w:color w:val="auto"/>
        </w:rPr>
        <w:t xml:space="preserve"> and underscoring indicates new language that would be added.</w:t>
      </w:r>
    </w:p>
    <w:sectPr w:rsidR="006865E9" w:rsidRPr="00427FE3" w:rsidSect="008510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EF81" w14:textId="77777777" w:rsidR="004F65E7" w:rsidRPr="00B844FE" w:rsidRDefault="004F65E7" w:rsidP="00B844FE">
      <w:r>
        <w:separator/>
      </w:r>
    </w:p>
  </w:endnote>
  <w:endnote w:type="continuationSeparator" w:id="0">
    <w:p w14:paraId="5B45898A" w14:textId="77777777" w:rsidR="004F65E7" w:rsidRPr="00B844FE" w:rsidRDefault="004F65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588EEA" w14:textId="77777777" w:rsidR="004F65E7" w:rsidRPr="00B844FE" w:rsidRDefault="004F65E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6F89C4" w14:textId="77777777" w:rsidR="004F65E7" w:rsidRDefault="004F65E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C23253F" w14:textId="77777777" w:rsidR="004F65E7" w:rsidRDefault="004F65E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2FB0" w14:textId="77777777" w:rsidR="004F65E7" w:rsidRPr="00B844FE" w:rsidRDefault="004F65E7" w:rsidP="00B844FE">
      <w:r>
        <w:separator/>
      </w:r>
    </w:p>
  </w:footnote>
  <w:footnote w:type="continuationSeparator" w:id="0">
    <w:p w14:paraId="37D219AF" w14:textId="77777777" w:rsidR="004F65E7" w:rsidRPr="00B844FE" w:rsidRDefault="004F65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D3F8" w14:textId="77777777" w:rsidR="004F65E7" w:rsidRPr="00B844FE" w:rsidRDefault="00146163">
    <w:pPr>
      <w:pStyle w:val="Header"/>
    </w:pPr>
    <w:sdt>
      <w:sdtPr>
        <w:id w:val="-684364211"/>
        <w:placeholder>
          <w:docPart w:val="2C5E55D35A794F229AD653719794FBF9"/>
        </w:placeholder>
        <w:temporary/>
        <w:showingPlcHdr/>
        <w15:appearance w15:val="hidden"/>
      </w:sdtPr>
      <w:sdtEndPr/>
      <w:sdtContent>
        <w:r w:rsidR="004F65E7" w:rsidRPr="00B844FE">
          <w:t>[Type here]</w:t>
        </w:r>
      </w:sdtContent>
    </w:sdt>
    <w:r w:rsidR="004F65E7" w:rsidRPr="00B844FE">
      <w:ptab w:relativeTo="margin" w:alignment="left" w:leader="none"/>
    </w:r>
    <w:sdt>
      <w:sdtPr>
        <w:id w:val="-556240388"/>
        <w:placeholder>
          <w:docPart w:val="2C5E55D35A794F229AD653719794FBF9"/>
        </w:placeholder>
        <w:temporary/>
        <w:showingPlcHdr/>
        <w15:appearance w15:val="hidden"/>
      </w:sdtPr>
      <w:sdtEndPr/>
      <w:sdtContent>
        <w:r w:rsidR="004F65E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6691" w14:textId="204BEB8F" w:rsidR="004F65E7" w:rsidRPr="00686E9A" w:rsidRDefault="004F65E7"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2022R1335</w:t>
        </w:r>
      </w:sdtContent>
    </w:sdt>
  </w:p>
  <w:p w14:paraId="36D79747" w14:textId="77777777" w:rsidR="004F65E7" w:rsidRPr="004D3ABE" w:rsidRDefault="004F65E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EBC5" w14:textId="77777777" w:rsidR="004F65E7" w:rsidRPr="004D3ABE" w:rsidRDefault="004F65E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A1"/>
    <w:rsid w:val="0000526A"/>
    <w:rsid w:val="000573A9"/>
    <w:rsid w:val="00070DCC"/>
    <w:rsid w:val="00085D22"/>
    <w:rsid w:val="000860A1"/>
    <w:rsid w:val="000C5C77"/>
    <w:rsid w:val="000E3912"/>
    <w:rsid w:val="0010070F"/>
    <w:rsid w:val="00113871"/>
    <w:rsid w:val="00117A04"/>
    <w:rsid w:val="00146163"/>
    <w:rsid w:val="0015112E"/>
    <w:rsid w:val="001552E7"/>
    <w:rsid w:val="001566B4"/>
    <w:rsid w:val="001A66B7"/>
    <w:rsid w:val="001C279E"/>
    <w:rsid w:val="001D459E"/>
    <w:rsid w:val="0022348D"/>
    <w:rsid w:val="0027011C"/>
    <w:rsid w:val="00274200"/>
    <w:rsid w:val="00275740"/>
    <w:rsid w:val="002A0269"/>
    <w:rsid w:val="002A3D39"/>
    <w:rsid w:val="002B11F2"/>
    <w:rsid w:val="002B3558"/>
    <w:rsid w:val="002D340A"/>
    <w:rsid w:val="002F6DDF"/>
    <w:rsid w:val="00303684"/>
    <w:rsid w:val="003143F5"/>
    <w:rsid w:val="00314854"/>
    <w:rsid w:val="00387D2C"/>
    <w:rsid w:val="00394191"/>
    <w:rsid w:val="00394B27"/>
    <w:rsid w:val="00397E39"/>
    <w:rsid w:val="003C51CD"/>
    <w:rsid w:val="003C6034"/>
    <w:rsid w:val="003D04B0"/>
    <w:rsid w:val="003D75AC"/>
    <w:rsid w:val="003D75F3"/>
    <w:rsid w:val="00400B5C"/>
    <w:rsid w:val="00427FE3"/>
    <w:rsid w:val="004368E0"/>
    <w:rsid w:val="004C13DD"/>
    <w:rsid w:val="004D11C8"/>
    <w:rsid w:val="004D2815"/>
    <w:rsid w:val="004D3ABE"/>
    <w:rsid w:val="004E3441"/>
    <w:rsid w:val="004F65E7"/>
    <w:rsid w:val="00500579"/>
    <w:rsid w:val="00595EEA"/>
    <w:rsid w:val="005A5366"/>
    <w:rsid w:val="005B2CE8"/>
    <w:rsid w:val="006369EB"/>
    <w:rsid w:val="00637E73"/>
    <w:rsid w:val="00654F3F"/>
    <w:rsid w:val="006651B5"/>
    <w:rsid w:val="00671BA3"/>
    <w:rsid w:val="006865E9"/>
    <w:rsid w:val="00686E9A"/>
    <w:rsid w:val="00691F3E"/>
    <w:rsid w:val="00694BFB"/>
    <w:rsid w:val="006A106B"/>
    <w:rsid w:val="006C523D"/>
    <w:rsid w:val="006C799B"/>
    <w:rsid w:val="006D4036"/>
    <w:rsid w:val="00714928"/>
    <w:rsid w:val="0076024B"/>
    <w:rsid w:val="007A5259"/>
    <w:rsid w:val="007A7081"/>
    <w:rsid w:val="007F1CF5"/>
    <w:rsid w:val="00831AF1"/>
    <w:rsid w:val="00834EDE"/>
    <w:rsid w:val="0085104B"/>
    <w:rsid w:val="00866393"/>
    <w:rsid w:val="008736AA"/>
    <w:rsid w:val="008C17C2"/>
    <w:rsid w:val="008D275D"/>
    <w:rsid w:val="008E37A8"/>
    <w:rsid w:val="008F45CD"/>
    <w:rsid w:val="00935837"/>
    <w:rsid w:val="009370B2"/>
    <w:rsid w:val="009646B9"/>
    <w:rsid w:val="00966C92"/>
    <w:rsid w:val="00980327"/>
    <w:rsid w:val="00986478"/>
    <w:rsid w:val="00995336"/>
    <w:rsid w:val="009B5557"/>
    <w:rsid w:val="009B5719"/>
    <w:rsid w:val="009F1067"/>
    <w:rsid w:val="00A31E01"/>
    <w:rsid w:val="00A527AD"/>
    <w:rsid w:val="00A66A78"/>
    <w:rsid w:val="00A71491"/>
    <w:rsid w:val="00A718CF"/>
    <w:rsid w:val="00AA56A8"/>
    <w:rsid w:val="00AC4F18"/>
    <w:rsid w:val="00AC5C58"/>
    <w:rsid w:val="00AE48A0"/>
    <w:rsid w:val="00AE55BF"/>
    <w:rsid w:val="00AE61BE"/>
    <w:rsid w:val="00B10A68"/>
    <w:rsid w:val="00B16F25"/>
    <w:rsid w:val="00B24422"/>
    <w:rsid w:val="00B63A79"/>
    <w:rsid w:val="00B66B81"/>
    <w:rsid w:val="00B73C51"/>
    <w:rsid w:val="00B80C20"/>
    <w:rsid w:val="00B844FE"/>
    <w:rsid w:val="00B8521F"/>
    <w:rsid w:val="00B86B4F"/>
    <w:rsid w:val="00B96704"/>
    <w:rsid w:val="00B97960"/>
    <w:rsid w:val="00BA011A"/>
    <w:rsid w:val="00BA1F84"/>
    <w:rsid w:val="00BC562B"/>
    <w:rsid w:val="00BD3EF0"/>
    <w:rsid w:val="00C33014"/>
    <w:rsid w:val="00C33434"/>
    <w:rsid w:val="00C34869"/>
    <w:rsid w:val="00C42EB6"/>
    <w:rsid w:val="00C85096"/>
    <w:rsid w:val="00CA7CE6"/>
    <w:rsid w:val="00CB20EF"/>
    <w:rsid w:val="00CC1F3B"/>
    <w:rsid w:val="00CD12CB"/>
    <w:rsid w:val="00CD36CF"/>
    <w:rsid w:val="00CF1DCA"/>
    <w:rsid w:val="00D54FC2"/>
    <w:rsid w:val="00D579FC"/>
    <w:rsid w:val="00D7431D"/>
    <w:rsid w:val="00D81C16"/>
    <w:rsid w:val="00DB2B71"/>
    <w:rsid w:val="00DB3E50"/>
    <w:rsid w:val="00DD0025"/>
    <w:rsid w:val="00DE526B"/>
    <w:rsid w:val="00DF199D"/>
    <w:rsid w:val="00E01542"/>
    <w:rsid w:val="00E03163"/>
    <w:rsid w:val="00E365F1"/>
    <w:rsid w:val="00E50866"/>
    <w:rsid w:val="00E567E4"/>
    <w:rsid w:val="00E625F2"/>
    <w:rsid w:val="00E62F48"/>
    <w:rsid w:val="00E831B3"/>
    <w:rsid w:val="00E95FBC"/>
    <w:rsid w:val="00E9731A"/>
    <w:rsid w:val="00EA73BF"/>
    <w:rsid w:val="00EB6701"/>
    <w:rsid w:val="00EC5E63"/>
    <w:rsid w:val="00EE69BB"/>
    <w:rsid w:val="00EE70CB"/>
    <w:rsid w:val="00F41462"/>
    <w:rsid w:val="00F41CA2"/>
    <w:rsid w:val="00F443C0"/>
    <w:rsid w:val="00F62EFB"/>
    <w:rsid w:val="00F63017"/>
    <w:rsid w:val="00F73CBB"/>
    <w:rsid w:val="00F77788"/>
    <w:rsid w:val="00F939A4"/>
    <w:rsid w:val="00F9521E"/>
    <w:rsid w:val="00FA7B09"/>
    <w:rsid w:val="00FA7CF7"/>
    <w:rsid w:val="00FD0B2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693E51"/>
  <w15:chartTrackingRefBased/>
  <w15:docId w15:val="{6651D9DF-A338-41A4-8339-7A3CA97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5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8036AF4F7944189C3C01E3FA9149A6"/>
        <w:category>
          <w:name w:val="General"/>
          <w:gallery w:val="placeholder"/>
        </w:category>
        <w:types>
          <w:type w:val="bbPlcHdr"/>
        </w:types>
        <w:behaviors>
          <w:behavior w:val="content"/>
        </w:behaviors>
        <w:guid w:val="{0D7F8B63-7345-4795-8DFD-DE6E258EE471}"/>
      </w:docPartPr>
      <w:docPartBody>
        <w:p w:rsidR="0000635A" w:rsidRDefault="0000635A">
          <w:pPr>
            <w:pStyle w:val="7E8036AF4F7944189C3C01E3FA9149A6"/>
          </w:pPr>
          <w:r w:rsidRPr="00B844FE">
            <w:t>Prefix Text</w:t>
          </w:r>
        </w:p>
      </w:docPartBody>
    </w:docPart>
    <w:docPart>
      <w:docPartPr>
        <w:name w:val="2C5E55D35A794F229AD653719794FBF9"/>
        <w:category>
          <w:name w:val="General"/>
          <w:gallery w:val="placeholder"/>
        </w:category>
        <w:types>
          <w:type w:val="bbPlcHdr"/>
        </w:types>
        <w:behaviors>
          <w:behavior w:val="content"/>
        </w:behaviors>
        <w:guid w:val="{2FC064D3-308A-4F2E-A85D-D5134E077453}"/>
      </w:docPartPr>
      <w:docPartBody>
        <w:p w:rsidR="0000635A" w:rsidRDefault="0000635A">
          <w:pPr>
            <w:pStyle w:val="2C5E55D35A794F229AD653719794FBF9"/>
          </w:pPr>
          <w:r w:rsidRPr="00B844FE">
            <w:t>[Type here]</w:t>
          </w:r>
        </w:p>
      </w:docPartBody>
    </w:docPart>
    <w:docPart>
      <w:docPartPr>
        <w:name w:val="36005ECF311B4621A7383189C35AAD41"/>
        <w:category>
          <w:name w:val="General"/>
          <w:gallery w:val="placeholder"/>
        </w:category>
        <w:types>
          <w:type w:val="bbPlcHdr"/>
        </w:types>
        <w:behaviors>
          <w:behavior w:val="content"/>
        </w:behaviors>
        <w:guid w:val="{7A4BAEE1-75F8-4693-964E-D3D40DB60F7D}"/>
      </w:docPartPr>
      <w:docPartBody>
        <w:p w:rsidR="0000635A" w:rsidRDefault="0000635A">
          <w:pPr>
            <w:pStyle w:val="36005ECF311B4621A7383189C35AAD41"/>
          </w:pPr>
          <w:r w:rsidRPr="00B844FE">
            <w:t>Number</w:t>
          </w:r>
        </w:p>
      </w:docPartBody>
    </w:docPart>
    <w:docPart>
      <w:docPartPr>
        <w:name w:val="B0BABB6FF0E94EA88A6C64749D412755"/>
        <w:category>
          <w:name w:val="General"/>
          <w:gallery w:val="placeholder"/>
        </w:category>
        <w:types>
          <w:type w:val="bbPlcHdr"/>
        </w:types>
        <w:behaviors>
          <w:behavior w:val="content"/>
        </w:behaviors>
        <w:guid w:val="{A899866C-4759-49E0-B1D2-869704C9F408}"/>
      </w:docPartPr>
      <w:docPartBody>
        <w:p w:rsidR="0000635A" w:rsidRDefault="0000635A">
          <w:pPr>
            <w:pStyle w:val="B0BABB6FF0E94EA88A6C64749D412755"/>
          </w:pPr>
          <w:r w:rsidRPr="00B844FE">
            <w:t>Enter Sponsors Here</w:t>
          </w:r>
        </w:p>
      </w:docPartBody>
    </w:docPart>
    <w:docPart>
      <w:docPartPr>
        <w:name w:val="026B5F5DFE574C91BC37B03D3E25FA7C"/>
        <w:category>
          <w:name w:val="General"/>
          <w:gallery w:val="placeholder"/>
        </w:category>
        <w:types>
          <w:type w:val="bbPlcHdr"/>
        </w:types>
        <w:behaviors>
          <w:behavior w:val="content"/>
        </w:behaviors>
        <w:guid w:val="{B12FDD21-2DCB-4362-BA30-AA53E07812E7}"/>
      </w:docPartPr>
      <w:docPartBody>
        <w:p w:rsidR="0000635A" w:rsidRDefault="0000635A">
          <w:pPr>
            <w:pStyle w:val="026B5F5DFE574C91BC37B03D3E25FA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5A"/>
    <w:rsid w:val="0000635A"/>
    <w:rsid w:val="005F16D1"/>
    <w:rsid w:val="00D6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036AF4F7944189C3C01E3FA9149A6">
    <w:name w:val="7E8036AF4F7944189C3C01E3FA9149A6"/>
  </w:style>
  <w:style w:type="paragraph" w:customStyle="1" w:styleId="2C5E55D35A794F229AD653719794FBF9">
    <w:name w:val="2C5E55D35A794F229AD653719794FBF9"/>
  </w:style>
  <w:style w:type="paragraph" w:customStyle="1" w:styleId="36005ECF311B4621A7383189C35AAD41">
    <w:name w:val="36005ECF311B4621A7383189C35AAD41"/>
  </w:style>
  <w:style w:type="paragraph" w:customStyle="1" w:styleId="B0BABB6FF0E94EA88A6C64749D412755">
    <w:name w:val="B0BABB6FF0E94EA88A6C64749D412755"/>
  </w:style>
  <w:style w:type="character" w:styleId="PlaceholderText">
    <w:name w:val="Placeholder Text"/>
    <w:basedOn w:val="DefaultParagraphFont"/>
    <w:uiPriority w:val="99"/>
    <w:semiHidden/>
    <w:rPr>
      <w:color w:val="808080"/>
    </w:rPr>
  </w:style>
  <w:style w:type="paragraph" w:customStyle="1" w:styleId="026B5F5DFE574C91BC37B03D3E25FA7C">
    <w:name w:val="026B5F5DFE574C91BC37B03D3E25F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2021-12-27T15:19:00Z</cp:lastPrinted>
  <dcterms:created xsi:type="dcterms:W3CDTF">2022-01-18T14:17:00Z</dcterms:created>
  <dcterms:modified xsi:type="dcterms:W3CDTF">2022-01-18T14:17:00Z</dcterms:modified>
</cp:coreProperties>
</file>